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557D" w:rsidRPr="003D5C2D" w:rsidRDefault="00AC75E9" w:rsidP="0097557D">
      <w:pPr>
        <w:jc w:val="center"/>
        <w:rPr>
          <w:b/>
          <w:szCs w:val="28"/>
        </w:rPr>
      </w:pPr>
      <w:bookmarkStart w:id="0" w:name="_GoBack"/>
      <w:bookmarkEnd w:id="0"/>
      <w:r w:rsidRPr="003D5C2D">
        <w:rPr>
          <w:b/>
          <w:szCs w:val="28"/>
        </w:rPr>
        <w:t xml:space="preserve">Phụ lục II </w:t>
      </w:r>
    </w:p>
    <w:p w:rsidR="00AC75E9" w:rsidRPr="003D5C2D" w:rsidRDefault="00AC75E9" w:rsidP="00254E48">
      <w:pPr>
        <w:pStyle w:val="ListParagraph"/>
        <w:spacing w:after="120" w:line="240" w:lineRule="auto"/>
        <w:ind w:left="0"/>
        <w:jc w:val="center"/>
        <w:rPr>
          <w:rFonts w:cs="Times New Roman"/>
          <w:b/>
          <w:iCs/>
          <w:szCs w:val="28"/>
        </w:rPr>
      </w:pPr>
      <w:r w:rsidRPr="003D5C2D">
        <w:rPr>
          <w:rFonts w:cs="Times New Roman"/>
          <w:b/>
          <w:iCs/>
          <w:szCs w:val="28"/>
        </w:rPr>
        <w:t xml:space="preserve">ĐIỀU KHOẢN LIÊN QUAN ĐẾN QUY TẮC CỤ THỂ </w:t>
      </w:r>
    </w:p>
    <w:p w:rsidR="00AC75E9" w:rsidRPr="00B53492" w:rsidRDefault="00AC75E9" w:rsidP="00AC75E9">
      <w:pPr>
        <w:pStyle w:val="ListParagraph"/>
        <w:spacing w:before="120" w:after="120" w:line="240" w:lineRule="auto"/>
        <w:ind w:left="0"/>
        <w:jc w:val="center"/>
        <w:rPr>
          <w:rFonts w:cs="Times New Roman"/>
          <w:b/>
          <w:iCs/>
          <w:sz w:val="27"/>
          <w:szCs w:val="27"/>
        </w:rPr>
      </w:pPr>
      <w:r w:rsidRPr="003D5C2D">
        <w:rPr>
          <w:rFonts w:cs="Times New Roman"/>
          <w:b/>
          <w:iCs/>
          <w:szCs w:val="28"/>
        </w:rPr>
        <w:t xml:space="preserve">MẶT HÀNG CHO XE </w:t>
      </w:r>
      <w:r w:rsidR="001F3A03" w:rsidRPr="003D5C2D">
        <w:rPr>
          <w:rFonts w:cs="Times New Roman"/>
          <w:b/>
          <w:iCs/>
          <w:szCs w:val="28"/>
        </w:rPr>
        <w:t>VÀ CÁC BỘ PHẬN, PHỤ KIỆN CỦA CHÚNG</w:t>
      </w:r>
    </w:p>
    <w:p w:rsidR="0004595B" w:rsidRDefault="00AC75E9" w:rsidP="0004595B">
      <w:pPr>
        <w:jc w:val="center"/>
        <w:rPr>
          <w:i/>
          <w:sz w:val="26"/>
          <w:szCs w:val="26"/>
        </w:rPr>
      </w:pPr>
      <w:r w:rsidRPr="0097557D">
        <w:rPr>
          <w:i/>
        </w:rPr>
        <w:t xml:space="preserve"> </w:t>
      </w:r>
      <w:r w:rsidR="0004595B" w:rsidRPr="00CB0518">
        <w:rPr>
          <w:i/>
          <w:sz w:val="26"/>
          <w:szCs w:val="26"/>
        </w:rPr>
        <w:t>(</w:t>
      </w:r>
      <w:r w:rsidR="0004595B">
        <w:rPr>
          <w:i/>
          <w:sz w:val="26"/>
          <w:szCs w:val="26"/>
        </w:rPr>
        <w:t>b</w:t>
      </w:r>
      <w:r w:rsidR="0004595B" w:rsidRPr="00CB0518">
        <w:rPr>
          <w:i/>
          <w:sz w:val="26"/>
          <w:szCs w:val="26"/>
        </w:rPr>
        <w:t>an hành kèm theo Thông tư số</w:t>
      </w:r>
      <w:r w:rsidR="00AE29DB">
        <w:rPr>
          <w:i/>
          <w:sz w:val="26"/>
          <w:szCs w:val="26"/>
        </w:rPr>
        <w:t xml:space="preserve"> 03</w:t>
      </w:r>
      <w:r w:rsidR="0004595B" w:rsidRPr="00CB0518">
        <w:rPr>
          <w:i/>
          <w:sz w:val="26"/>
          <w:szCs w:val="26"/>
        </w:rPr>
        <w:t xml:space="preserve">/2019/TT-BCT ngày </w:t>
      </w:r>
      <w:r w:rsidR="00AE29DB">
        <w:rPr>
          <w:i/>
          <w:sz w:val="26"/>
          <w:szCs w:val="26"/>
        </w:rPr>
        <w:t>22</w:t>
      </w:r>
      <w:r w:rsidR="0004595B" w:rsidRPr="00CB0518">
        <w:rPr>
          <w:i/>
          <w:sz w:val="26"/>
          <w:szCs w:val="26"/>
        </w:rPr>
        <w:t xml:space="preserve"> tháng </w:t>
      </w:r>
      <w:r w:rsidR="00AE29DB">
        <w:rPr>
          <w:i/>
          <w:sz w:val="26"/>
          <w:szCs w:val="26"/>
        </w:rPr>
        <w:t>01</w:t>
      </w:r>
      <w:r w:rsidR="0004595B" w:rsidRPr="00CB0518">
        <w:rPr>
          <w:i/>
          <w:sz w:val="26"/>
          <w:szCs w:val="26"/>
        </w:rPr>
        <w:t xml:space="preserve"> năm 2019 </w:t>
      </w:r>
    </w:p>
    <w:p w:rsidR="0004595B" w:rsidRPr="00CB0518" w:rsidRDefault="0004595B" w:rsidP="0004595B">
      <w:pPr>
        <w:jc w:val="center"/>
        <w:rPr>
          <w:i/>
          <w:sz w:val="26"/>
          <w:szCs w:val="26"/>
        </w:rPr>
      </w:pPr>
      <w:r w:rsidRPr="00CB0518">
        <w:rPr>
          <w:i/>
          <w:sz w:val="26"/>
          <w:szCs w:val="26"/>
        </w:rPr>
        <w:t>của Bộ Công Thương</w:t>
      </w:r>
      <w:r>
        <w:rPr>
          <w:i/>
          <w:sz w:val="26"/>
          <w:szCs w:val="26"/>
        </w:rPr>
        <w:t xml:space="preserve"> quy định</w:t>
      </w:r>
      <w:r w:rsidRPr="00CB0518">
        <w:rPr>
          <w:i/>
          <w:sz w:val="26"/>
          <w:szCs w:val="26"/>
        </w:rPr>
        <w:t xml:space="preserve"> Quy tắc xuất xứ hàng hóa </w:t>
      </w:r>
      <w:r>
        <w:rPr>
          <w:i/>
          <w:sz w:val="26"/>
          <w:szCs w:val="26"/>
        </w:rPr>
        <w:t>trong</w:t>
      </w:r>
      <w:r w:rsidRPr="00CB0518">
        <w:rPr>
          <w:i/>
          <w:sz w:val="26"/>
          <w:szCs w:val="26"/>
        </w:rPr>
        <w:t xml:space="preserve"> Hiệp định</w:t>
      </w:r>
      <w:r>
        <w:rPr>
          <w:i/>
          <w:sz w:val="26"/>
          <w:szCs w:val="26"/>
        </w:rPr>
        <w:t xml:space="preserve"> CPTPP</w:t>
      </w:r>
      <w:r w:rsidRPr="00CB0518">
        <w:rPr>
          <w:i/>
          <w:sz w:val="26"/>
          <w:szCs w:val="26"/>
        </w:rPr>
        <w:t>)</w:t>
      </w:r>
    </w:p>
    <w:p w:rsidR="00427C63" w:rsidRPr="00B703B9" w:rsidRDefault="00B703B9" w:rsidP="00B703B9">
      <w:pPr>
        <w:spacing w:line="320" w:lineRule="atLeast"/>
        <w:jc w:val="center"/>
        <w:rPr>
          <w:b/>
          <w:szCs w:val="28"/>
          <w:vertAlign w:val="superscript"/>
        </w:rPr>
      </w:pPr>
      <w:r w:rsidRPr="00B703B9">
        <w:rPr>
          <w:b/>
          <w:szCs w:val="28"/>
          <w:vertAlign w:val="superscript"/>
        </w:rPr>
        <w:t>_______________</w:t>
      </w:r>
      <w:r>
        <w:rPr>
          <w:b/>
          <w:szCs w:val="28"/>
          <w:vertAlign w:val="superscript"/>
        </w:rPr>
        <w:t>__</w:t>
      </w:r>
      <w:r w:rsidRPr="00B703B9">
        <w:rPr>
          <w:b/>
          <w:szCs w:val="28"/>
          <w:vertAlign w:val="superscript"/>
        </w:rPr>
        <w:t>______</w:t>
      </w:r>
    </w:p>
    <w:p w:rsidR="001F3A03" w:rsidRPr="00B53492" w:rsidRDefault="001F3A03" w:rsidP="00B703B9">
      <w:pPr>
        <w:spacing w:line="320" w:lineRule="atLeast"/>
        <w:jc w:val="center"/>
        <w:rPr>
          <w:sz w:val="27"/>
          <w:szCs w:val="27"/>
        </w:rPr>
      </w:pPr>
    </w:p>
    <w:p w:rsidR="001F3A03" w:rsidRPr="00B53492" w:rsidRDefault="001F3A03" w:rsidP="00B703B9">
      <w:pPr>
        <w:spacing w:line="320" w:lineRule="atLeast"/>
        <w:jc w:val="center"/>
        <w:rPr>
          <w:sz w:val="27"/>
          <w:szCs w:val="27"/>
        </w:rPr>
      </w:pPr>
    </w:p>
    <w:p w:rsidR="001B23D8" w:rsidRPr="003D5C2D" w:rsidRDefault="001B23D8" w:rsidP="00433C3C">
      <w:pPr>
        <w:spacing w:after="120" w:line="320" w:lineRule="atLeast"/>
        <w:jc w:val="both"/>
        <w:rPr>
          <w:szCs w:val="28"/>
        </w:rPr>
      </w:pPr>
      <w:r w:rsidRPr="00B53492">
        <w:rPr>
          <w:sz w:val="27"/>
          <w:szCs w:val="27"/>
        </w:rPr>
        <w:tab/>
      </w:r>
      <w:r w:rsidRPr="003D5C2D">
        <w:rPr>
          <w:szCs w:val="28"/>
        </w:rPr>
        <w:t xml:space="preserve">1. Nhằm đáp ứng </w:t>
      </w:r>
      <w:r w:rsidR="00B53492" w:rsidRPr="003D5C2D">
        <w:rPr>
          <w:szCs w:val="28"/>
        </w:rPr>
        <w:t>quy tắc</w:t>
      </w:r>
      <w:r w:rsidRPr="003D5C2D">
        <w:rPr>
          <w:szCs w:val="28"/>
        </w:rPr>
        <w:t xml:space="preserve"> Hàm lượng giá trị khu vực (RVC) của Quy tắc cụ thể mặt hàng áp dụng cho hàng hóa thuộc phân nhóm </w:t>
      </w:r>
      <w:r w:rsidR="00371487" w:rsidRPr="003D5C2D">
        <w:rPr>
          <w:szCs w:val="28"/>
        </w:rPr>
        <w:t xml:space="preserve">từ </w:t>
      </w:r>
      <w:r w:rsidRPr="003D5C2D">
        <w:rPr>
          <w:szCs w:val="28"/>
        </w:rPr>
        <w:t xml:space="preserve">8701.10 đến </w:t>
      </w:r>
      <w:r w:rsidR="00071CC0" w:rsidRPr="003D5C2D">
        <w:rPr>
          <w:szCs w:val="28"/>
        </w:rPr>
        <w:t xml:space="preserve">phân nhóm  </w:t>
      </w:r>
      <w:r w:rsidRPr="003D5C2D">
        <w:rPr>
          <w:szCs w:val="28"/>
        </w:rPr>
        <w:t xml:space="preserve">8701.30, hoặc </w:t>
      </w:r>
      <w:r w:rsidR="00071CC0" w:rsidRPr="003D5C2D">
        <w:rPr>
          <w:szCs w:val="28"/>
        </w:rPr>
        <w:t xml:space="preserve">từ </w:t>
      </w:r>
      <w:r w:rsidRPr="003D5C2D">
        <w:rPr>
          <w:szCs w:val="28"/>
        </w:rPr>
        <w:t xml:space="preserve">nhóm 8702 đến </w:t>
      </w:r>
      <w:r w:rsidR="00071CC0" w:rsidRPr="003D5C2D">
        <w:rPr>
          <w:szCs w:val="28"/>
        </w:rPr>
        <w:t xml:space="preserve">nhóm </w:t>
      </w:r>
      <w:r w:rsidRPr="003D5C2D">
        <w:rPr>
          <w:szCs w:val="28"/>
        </w:rPr>
        <w:t xml:space="preserve">8705, nguyên liệu liệt kê tại Bảng A </w:t>
      </w:r>
      <w:r w:rsidR="00C0103A" w:rsidRPr="003D5C2D">
        <w:rPr>
          <w:szCs w:val="28"/>
        </w:rPr>
        <w:t xml:space="preserve">dùng </w:t>
      </w:r>
      <w:r w:rsidRPr="003D5C2D">
        <w:rPr>
          <w:szCs w:val="28"/>
        </w:rPr>
        <w:t xml:space="preserve">để sản xuất ra hàng hóa này có xuất xứ </w:t>
      </w:r>
      <w:r w:rsidR="00FA4DDD" w:rsidRPr="003D5C2D">
        <w:rPr>
          <w:szCs w:val="28"/>
        </w:rPr>
        <w:t>khi</w:t>
      </w:r>
      <w:r w:rsidRPr="003D5C2D">
        <w:rPr>
          <w:szCs w:val="28"/>
        </w:rPr>
        <w:t>:</w:t>
      </w:r>
    </w:p>
    <w:p w:rsidR="00692614" w:rsidRPr="003D5C2D" w:rsidRDefault="00FA4DDD" w:rsidP="00433C3C">
      <w:pPr>
        <w:spacing w:after="120" w:line="320" w:lineRule="atLeast"/>
        <w:jc w:val="both"/>
        <w:rPr>
          <w:szCs w:val="28"/>
        </w:rPr>
      </w:pPr>
      <w:r w:rsidRPr="003D5C2D">
        <w:rPr>
          <w:szCs w:val="28"/>
        </w:rPr>
        <w:tab/>
        <w:t xml:space="preserve">a) </w:t>
      </w:r>
      <w:r w:rsidR="00B212FF" w:rsidRPr="003D5C2D">
        <w:rPr>
          <w:szCs w:val="28"/>
        </w:rPr>
        <w:t>Đ</w:t>
      </w:r>
      <w:r w:rsidRPr="003D5C2D">
        <w:rPr>
          <w:szCs w:val="28"/>
        </w:rPr>
        <w:t>áp ứng các quy tắc</w:t>
      </w:r>
      <w:r w:rsidR="0056056B" w:rsidRPr="003D5C2D">
        <w:rPr>
          <w:szCs w:val="28"/>
        </w:rPr>
        <w:t xml:space="preserve"> xuất xứ</w:t>
      </w:r>
      <w:r w:rsidRPr="003D5C2D">
        <w:rPr>
          <w:szCs w:val="28"/>
        </w:rPr>
        <w:t xml:space="preserve"> </w:t>
      </w:r>
      <w:r w:rsidR="00B212FF" w:rsidRPr="003D5C2D">
        <w:rPr>
          <w:szCs w:val="28"/>
        </w:rPr>
        <w:t xml:space="preserve">áp dụng </w:t>
      </w:r>
      <w:r w:rsidR="0056056B" w:rsidRPr="003D5C2D">
        <w:rPr>
          <w:szCs w:val="28"/>
        </w:rPr>
        <w:t xml:space="preserve">cho </w:t>
      </w:r>
      <w:r w:rsidRPr="003D5C2D">
        <w:rPr>
          <w:szCs w:val="28"/>
        </w:rPr>
        <w:t xml:space="preserve">nguyên liệu </w:t>
      </w:r>
      <w:r w:rsidR="00B212FF" w:rsidRPr="003D5C2D">
        <w:rPr>
          <w:szCs w:val="28"/>
        </w:rPr>
        <w:t xml:space="preserve">đó theo </w:t>
      </w:r>
      <w:r w:rsidRPr="003D5C2D">
        <w:rPr>
          <w:szCs w:val="28"/>
        </w:rPr>
        <w:t xml:space="preserve">quy định tại Phụ lục </w:t>
      </w:r>
      <w:r w:rsidR="00B212FF" w:rsidRPr="003D5C2D">
        <w:rPr>
          <w:szCs w:val="28"/>
        </w:rPr>
        <w:t>này</w:t>
      </w:r>
      <w:r w:rsidRPr="003D5C2D">
        <w:rPr>
          <w:szCs w:val="28"/>
        </w:rPr>
        <w:t>; hoặc</w:t>
      </w:r>
    </w:p>
    <w:p w:rsidR="00692614" w:rsidRPr="003D5C2D" w:rsidRDefault="00E2459A" w:rsidP="00433C3C">
      <w:pPr>
        <w:spacing w:after="120" w:line="320" w:lineRule="atLeast"/>
        <w:jc w:val="both"/>
        <w:rPr>
          <w:szCs w:val="28"/>
        </w:rPr>
      </w:pPr>
      <w:r w:rsidRPr="003D5C2D">
        <w:rPr>
          <w:szCs w:val="28"/>
        </w:rPr>
        <w:tab/>
        <w:t>b) Quá trình sản xuất nguyên liệu đó tại lãnh thổ của một hoặc nhiều Nước thành viên gồm một hoặc nhiều công đoạn sản xuất liệt kê tại Bảng B.</w:t>
      </w:r>
    </w:p>
    <w:p w:rsidR="00831E9A" w:rsidRPr="003D5C2D" w:rsidRDefault="00831E9A" w:rsidP="00433C3C">
      <w:pPr>
        <w:spacing w:after="120" w:line="320" w:lineRule="atLeast"/>
        <w:jc w:val="both"/>
        <w:rPr>
          <w:i/>
          <w:szCs w:val="28"/>
        </w:rPr>
      </w:pPr>
      <w:r w:rsidRPr="003D5C2D">
        <w:rPr>
          <w:i/>
          <w:szCs w:val="28"/>
        </w:rPr>
        <w:tab/>
      </w:r>
      <w:r w:rsidR="004F0469" w:rsidRPr="003D5C2D">
        <w:rPr>
          <w:i/>
          <w:szCs w:val="28"/>
        </w:rPr>
        <w:t>Cụ thể</w:t>
      </w:r>
      <w:r w:rsidRPr="003D5C2D">
        <w:rPr>
          <w:i/>
          <w:szCs w:val="28"/>
        </w:rPr>
        <w:t xml:space="preserve"> hơn, một hoặc nhiều công đoạn sản xuất tại Bảng B phải được thực hiện trong quá trình sản xuất ra nguyên liệu liệt kê tại Bảng A. Việc thực hiện một công đoạn sản xuất đối với một hoặc nhiều bộ phận hoặc hệ thống phụ trợ dùng trong quá trình sản xuất nguyên liệu tiếp theo ở Bảng A không đủ để nguyên liệu được coi là có xuất xứ.</w:t>
      </w:r>
    </w:p>
    <w:p w:rsidR="00692614" w:rsidRPr="003D5C2D" w:rsidRDefault="00C0103A" w:rsidP="00433C3C">
      <w:pPr>
        <w:spacing w:after="120" w:line="320" w:lineRule="atLeast"/>
        <w:jc w:val="both"/>
        <w:rPr>
          <w:szCs w:val="28"/>
        </w:rPr>
      </w:pPr>
      <w:r w:rsidRPr="003D5C2D">
        <w:rPr>
          <w:szCs w:val="28"/>
        </w:rPr>
        <w:tab/>
        <w:t xml:space="preserve">2. Nhằm đáp ứng </w:t>
      </w:r>
      <w:r w:rsidR="00B53492" w:rsidRPr="003D5C2D">
        <w:rPr>
          <w:szCs w:val="28"/>
        </w:rPr>
        <w:t>quy tắc</w:t>
      </w:r>
      <w:r w:rsidRPr="003D5C2D">
        <w:rPr>
          <w:szCs w:val="28"/>
        </w:rPr>
        <w:t xml:space="preserve"> Hàm lượng giá trị khu vực (RVC) của Quy tắc cụ thể mặt hàng áp dụng cho hàng hóa liệt kê tại Bảng C, nguyên liệu </w:t>
      </w:r>
      <w:r w:rsidR="00F772A0" w:rsidRPr="003D5C2D">
        <w:rPr>
          <w:szCs w:val="28"/>
        </w:rPr>
        <w:t xml:space="preserve">dùng </w:t>
      </w:r>
      <w:r w:rsidRPr="003D5C2D">
        <w:rPr>
          <w:szCs w:val="28"/>
        </w:rPr>
        <w:t xml:space="preserve">để sản xuất hàng hóa </w:t>
      </w:r>
      <w:r w:rsidR="00FA3796" w:rsidRPr="003D5C2D">
        <w:rPr>
          <w:szCs w:val="28"/>
        </w:rPr>
        <w:t>này</w:t>
      </w:r>
      <w:r w:rsidRPr="003D5C2D">
        <w:rPr>
          <w:szCs w:val="28"/>
        </w:rPr>
        <w:t xml:space="preserve"> có xuất xứ </w:t>
      </w:r>
      <w:r w:rsidR="00F772A0" w:rsidRPr="003D5C2D">
        <w:rPr>
          <w:szCs w:val="28"/>
        </w:rPr>
        <w:t>khi</w:t>
      </w:r>
      <w:r w:rsidRPr="003D5C2D">
        <w:rPr>
          <w:szCs w:val="28"/>
        </w:rPr>
        <w:t>:</w:t>
      </w:r>
    </w:p>
    <w:p w:rsidR="00FA3796" w:rsidRPr="003D5C2D" w:rsidRDefault="00FA3796" w:rsidP="00433C3C">
      <w:pPr>
        <w:spacing w:after="120" w:line="320" w:lineRule="atLeast"/>
        <w:jc w:val="both"/>
        <w:rPr>
          <w:szCs w:val="28"/>
        </w:rPr>
      </w:pPr>
      <w:r w:rsidRPr="003D5C2D">
        <w:rPr>
          <w:szCs w:val="28"/>
        </w:rPr>
        <w:tab/>
        <w:t>a) Đáp ứng các quy tắc xuất xứ áp dụng cho nguyên liệu đó theo quy định tại Phụ lục này; hoặc</w:t>
      </w:r>
    </w:p>
    <w:p w:rsidR="006248A8" w:rsidRPr="003D5C2D" w:rsidRDefault="006248A8" w:rsidP="00433C3C">
      <w:pPr>
        <w:spacing w:after="120" w:line="320" w:lineRule="atLeast"/>
        <w:jc w:val="both"/>
        <w:rPr>
          <w:szCs w:val="28"/>
        </w:rPr>
      </w:pPr>
      <w:r w:rsidRPr="003D5C2D">
        <w:rPr>
          <w:szCs w:val="28"/>
        </w:rPr>
        <w:tab/>
        <w:t xml:space="preserve">b) </w:t>
      </w:r>
      <w:r w:rsidR="000B1C86" w:rsidRPr="003D5C2D">
        <w:rPr>
          <w:szCs w:val="28"/>
        </w:rPr>
        <w:t>Theo quy định tại khoản 3</w:t>
      </w:r>
      <w:r w:rsidR="009968CF" w:rsidRPr="003D5C2D">
        <w:rPr>
          <w:szCs w:val="28"/>
        </w:rPr>
        <w:t xml:space="preserve"> Phụ lục này</w:t>
      </w:r>
      <w:r w:rsidR="000B1C86" w:rsidRPr="003D5C2D">
        <w:rPr>
          <w:szCs w:val="28"/>
        </w:rPr>
        <w:t xml:space="preserve">, </w:t>
      </w:r>
      <w:r w:rsidR="009968CF" w:rsidRPr="003D5C2D">
        <w:rPr>
          <w:szCs w:val="28"/>
        </w:rPr>
        <w:t>q</w:t>
      </w:r>
      <w:r w:rsidRPr="003D5C2D">
        <w:rPr>
          <w:szCs w:val="28"/>
        </w:rPr>
        <w:t>uá trình sản xuất nguyên liệu đó tại lãnh thổ của một hoặc nhiều Nước thành viên gồm một hoặc nhiều công đoạn sản xuất liệt kê tại Bảng B.</w:t>
      </w:r>
    </w:p>
    <w:p w:rsidR="00831E9A" w:rsidRPr="003D5C2D" w:rsidRDefault="00E63695" w:rsidP="00433C3C">
      <w:pPr>
        <w:spacing w:line="320" w:lineRule="atLeast"/>
        <w:jc w:val="both"/>
        <w:rPr>
          <w:szCs w:val="28"/>
        </w:rPr>
      </w:pPr>
      <w:r w:rsidRPr="003D5C2D">
        <w:rPr>
          <w:szCs w:val="28"/>
        </w:rPr>
        <w:tab/>
        <w:t xml:space="preserve">3. Trị giá của nguyên liệu có xuất xứ theo quy định tại điểm b khoản 2 Phụ lục này sẽ được tính là hàm lượng có xuất xứ, với điều kiện trị giá được tính là </w:t>
      </w:r>
      <w:r w:rsidR="005A0828" w:rsidRPr="003D5C2D">
        <w:rPr>
          <w:szCs w:val="28"/>
        </w:rPr>
        <w:t xml:space="preserve">hàm lượng </w:t>
      </w:r>
      <w:r w:rsidRPr="003D5C2D">
        <w:rPr>
          <w:szCs w:val="28"/>
        </w:rPr>
        <w:t xml:space="preserve">có xuất xứ đó không vượt quá </w:t>
      </w:r>
      <w:r w:rsidR="005A0828" w:rsidRPr="003D5C2D">
        <w:rPr>
          <w:szCs w:val="28"/>
        </w:rPr>
        <w:t>hàm lượng giới hạn</w:t>
      </w:r>
      <w:r w:rsidRPr="003D5C2D">
        <w:rPr>
          <w:szCs w:val="28"/>
        </w:rPr>
        <w:t xml:space="preserve"> liệt kê tại Bảng C </w:t>
      </w:r>
      <w:r w:rsidR="005A0828" w:rsidRPr="003D5C2D">
        <w:rPr>
          <w:szCs w:val="28"/>
        </w:rPr>
        <w:t xml:space="preserve">so với </w:t>
      </w:r>
      <w:r w:rsidRPr="003D5C2D">
        <w:rPr>
          <w:szCs w:val="28"/>
        </w:rPr>
        <w:t>trị giá</w:t>
      </w:r>
      <w:r w:rsidR="005A0828" w:rsidRPr="003D5C2D">
        <w:rPr>
          <w:szCs w:val="28"/>
        </w:rPr>
        <w:t xml:space="preserve"> hàng hóa</w:t>
      </w:r>
      <w:r w:rsidR="00C94A2A" w:rsidRPr="003D5C2D">
        <w:rPr>
          <w:szCs w:val="28"/>
        </w:rPr>
        <w:t xml:space="preserve"> theo công thức tính trực tiếp hoặc công thức tính gián tiếp hay </w:t>
      </w:r>
      <w:r w:rsidRPr="003D5C2D">
        <w:rPr>
          <w:szCs w:val="28"/>
        </w:rPr>
        <w:t>chi phí</w:t>
      </w:r>
      <w:r w:rsidR="00C94A2A" w:rsidRPr="003D5C2D">
        <w:rPr>
          <w:szCs w:val="28"/>
        </w:rPr>
        <w:t xml:space="preserve"> tịnh của hàng hóa theo công thức tính chi phí tịnh.</w:t>
      </w:r>
    </w:p>
    <w:p w:rsidR="00433C3C" w:rsidRPr="00B53492" w:rsidRDefault="00433C3C" w:rsidP="00433C3C">
      <w:pPr>
        <w:spacing w:line="320" w:lineRule="atLeast"/>
        <w:jc w:val="both"/>
        <w:rPr>
          <w:sz w:val="27"/>
          <w:szCs w:val="27"/>
        </w:rPr>
      </w:pPr>
    </w:p>
    <w:p w:rsidR="00E63695" w:rsidRPr="00AC1057" w:rsidRDefault="00AC1057" w:rsidP="00433C3C">
      <w:pPr>
        <w:spacing w:after="120" w:line="320" w:lineRule="atLeast"/>
        <w:jc w:val="center"/>
        <w:rPr>
          <w:b/>
        </w:rPr>
      </w:pPr>
      <w:r w:rsidRPr="00AC1057">
        <w:rPr>
          <w:b/>
        </w:rPr>
        <w:t>Bảng A</w:t>
      </w:r>
    </w:p>
    <w:tbl>
      <w:tblPr>
        <w:tblW w:w="9087" w:type="dxa"/>
        <w:tblInd w:w="93" w:type="dxa"/>
        <w:tblLook w:val="04A0" w:firstRow="1" w:lastRow="0" w:firstColumn="1" w:lastColumn="0" w:noHBand="0" w:noVBand="1"/>
      </w:tblPr>
      <w:tblGrid>
        <w:gridCol w:w="2283"/>
        <w:gridCol w:w="6804"/>
      </w:tblGrid>
      <w:tr w:rsidR="00701505" w:rsidRPr="00423A4E" w:rsidTr="004526CC">
        <w:trPr>
          <w:trHeight w:val="20"/>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1505" w:rsidRPr="00423A4E" w:rsidRDefault="00701505" w:rsidP="009625DB">
            <w:pPr>
              <w:spacing w:before="40" w:after="40" w:line="240" w:lineRule="auto"/>
              <w:jc w:val="center"/>
              <w:rPr>
                <w:rFonts w:eastAsia="Times New Roman" w:cs="Times New Roman"/>
                <w:b/>
                <w:bCs/>
                <w:color w:val="000000"/>
                <w:sz w:val="27"/>
                <w:szCs w:val="27"/>
              </w:rPr>
            </w:pPr>
            <w:r w:rsidRPr="00423A4E">
              <w:rPr>
                <w:rFonts w:eastAsia="Times New Roman" w:cs="Times New Roman"/>
                <w:b/>
                <w:bCs/>
                <w:color w:val="000000"/>
                <w:sz w:val="27"/>
                <w:szCs w:val="27"/>
              </w:rPr>
              <w:t>Mã số hàng hóa</w:t>
            </w:r>
            <w:r w:rsidRPr="00423A4E">
              <w:rPr>
                <w:rFonts w:eastAsia="Times New Roman" w:cs="Times New Roman"/>
                <w:b/>
                <w:bCs/>
                <w:color w:val="000000"/>
                <w:sz w:val="27"/>
                <w:szCs w:val="27"/>
              </w:rPr>
              <w:br/>
              <w:t>(HS 2012)</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701505" w:rsidRPr="00423A4E" w:rsidRDefault="00701505" w:rsidP="00A6439E">
            <w:pPr>
              <w:spacing w:line="240" w:lineRule="auto"/>
              <w:jc w:val="center"/>
              <w:rPr>
                <w:rFonts w:eastAsia="Times New Roman" w:cs="Times New Roman"/>
                <w:b/>
                <w:bCs/>
                <w:color w:val="000000"/>
                <w:sz w:val="27"/>
                <w:szCs w:val="27"/>
              </w:rPr>
            </w:pPr>
            <w:r w:rsidRPr="00423A4E">
              <w:rPr>
                <w:rFonts w:eastAsia="Times New Roman" w:cs="Times New Roman"/>
                <w:b/>
                <w:bCs/>
                <w:color w:val="000000"/>
                <w:sz w:val="27"/>
                <w:szCs w:val="27"/>
              </w:rPr>
              <w:t>Mô tả hàng hóa</w:t>
            </w:r>
          </w:p>
        </w:tc>
      </w:tr>
      <w:tr w:rsidR="00701505" w:rsidRPr="00423A4E" w:rsidTr="004526CC">
        <w:trPr>
          <w:trHeight w:val="20"/>
        </w:trPr>
        <w:tc>
          <w:tcPr>
            <w:tcW w:w="2283" w:type="dxa"/>
            <w:tcBorders>
              <w:top w:val="single" w:sz="4" w:space="0" w:color="auto"/>
              <w:left w:val="single" w:sz="4" w:space="0" w:color="auto"/>
              <w:bottom w:val="dotted" w:sz="4" w:space="0" w:color="auto"/>
              <w:right w:val="single" w:sz="4" w:space="0" w:color="auto"/>
            </w:tcBorders>
            <w:shd w:val="clear" w:color="auto" w:fill="auto"/>
            <w:hideMark/>
          </w:tcPr>
          <w:p w:rsidR="00701505" w:rsidRPr="00423A4E" w:rsidRDefault="00701505" w:rsidP="00117DAE">
            <w:pPr>
              <w:spacing w:before="40" w:after="40" w:line="240" w:lineRule="auto"/>
              <w:ind w:left="333"/>
              <w:rPr>
                <w:rFonts w:eastAsia="Times New Roman" w:cs="Times New Roman"/>
                <w:color w:val="000000"/>
                <w:sz w:val="27"/>
                <w:szCs w:val="27"/>
              </w:rPr>
            </w:pPr>
            <w:r w:rsidRPr="00423A4E">
              <w:rPr>
                <w:rFonts w:eastAsia="Times New Roman" w:cs="Times New Roman"/>
                <w:color w:val="000000"/>
                <w:sz w:val="27"/>
                <w:szCs w:val="27"/>
              </w:rPr>
              <w:t>7007.11</w:t>
            </w:r>
          </w:p>
        </w:tc>
        <w:tc>
          <w:tcPr>
            <w:tcW w:w="6804" w:type="dxa"/>
            <w:tcBorders>
              <w:top w:val="single" w:sz="4" w:space="0" w:color="auto"/>
              <w:left w:val="single" w:sz="4" w:space="0" w:color="auto"/>
              <w:bottom w:val="dotted" w:sz="4" w:space="0" w:color="auto"/>
              <w:right w:val="single" w:sz="4" w:space="0" w:color="auto"/>
            </w:tcBorders>
            <w:shd w:val="clear" w:color="auto" w:fill="auto"/>
            <w:hideMark/>
          </w:tcPr>
          <w:p w:rsidR="00701505" w:rsidRPr="00423A4E" w:rsidRDefault="00701505" w:rsidP="009625DB">
            <w:pPr>
              <w:spacing w:before="40" w:after="40" w:line="240" w:lineRule="auto"/>
              <w:jc w:val="both"/>
              <w:rPr>
                <w:rFonts w:eastAsia="Times New Roman" w:cs="Times New Roman"/>
                <w:color w:val="000000"/>
                <w:sz w:val="27"/>
                <w:szCs w:val="27"/>
              </w:rPr>
            </w:pPr>
            <w:r w:rsidRPr="00423A4E">
              <w:rPr>
                <w:rFonts w:eastAsia="Times New Roman" w:cs="Times New Roman"/>
                <w:color w:val="000000"/>
                <w:sz w:val="27"/>
                <w:szCs w:val="27"/>
              </w:rPr>
              <w:t>Kính an toàn cứng (đã tôi)</w:t>
            </w:r>
          </w:p>
        </w:tc>
      </w:tr>
      <w:tr w:rsidR="00701505" w:rsidRPr="00423A4E" w:rsidTr="004526CC">
        <w:trPr>
          <w:trHeight w:val="20"/>
        </w:trPr>
        <w:tc>
          <w:tcPr>
            <w:tcW w:w="2283" w:type="dxa"/>
            <w:tcBorders>
              <w:top w:val="dotted" w:sz="4" w:space="0" w:color="auto"/>
              <w:left w:val="single" w:sz="4" w:space="0" w:color="auto"/>
              <w:bottom w:val="dotted" w:sz="4" w:space="0" w:color="auto"/>
              <w:right w:val="single" w:sz="4" w:space="0" w:color="auto"/>
            </w:tcBorders>
            <w:shd w:val="clear" w:color="auto" w:fill="auto"/>
            <w:hideMark/>
          </w:tcPr>
          <w:p w:rsidR="00701505" w:rsidRPr="00423A4E" w:rsidRDefault="00701505" w:rsidP="00117DAE">
            <w:pPr>
              <w:spacing w:before="40" w:after="40" w:line="240" w:lineRule="auto"/>
              <w:ind w:left="333"/>
              <w:rPr>
                <w:rFonts w:eastAsia="Times New Roman" w:cs="Times New Roman"/>
                <w:color w:val="000000"/>
                <w:sz w:val="27"/>
                <w:szCs w:val="27"/>
              </w:rPr>
            </w:pPr>
            <w:r w:rsidRPr="00423A4E">
              <w:rPr>
                <w:rFonts w:eastAsia="Times New Roman" w:cs="Times New Roman"/>
                <w:color w:val="000000"/>
                <w:sz w:val="27"/>
                <w:szCs w:val="27"/>
              </w:rPr>
              <w:t>7007.21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701505" w:rsidRPr="00423A4E" w:rsidRDefault="00701505" w:rsidP="009625DB">
            <w:pPr>
              <w:spacing w:before="40" w:after="40" w:line="240" w:lineRule="auto"/>
              <w:jc w:val="both"/>
              <w:rPr>
                <w:rFonts w:eastAsia="Times New Roman" w:cs="Times New Roman"/>
                <w:color w:val="000000"/>
                <w:sz w:val="27"/>
                <w:szCs w:val="27"/>
              </w:rPr>
            </w:pPr>
            <w:r w:rsidRPr="00423A4E">
              <w:rPr>
                <w:rFonts w:eastAsia="Times New Roman" w:cs="Times New Roman"/>
                <w:color w:val="000000"/>
                <w:sz w:val="27"/>
                <w:szCs w:val="27"/>
              </w:rPr>
              <w:t>Kính an toàn nhiều lớp</w:t>
            </w:r>
          </w:p>
        </w:tc>
      </w:tr>
      <w:tr w:rsidR="00701505" w:rsidRPr="00423A4E" w:rsidTr="004526CC">
        <w:trPr>
          <w:trHeight w:val="20"/>
        </w:trPr>
        <w:tc>
          <w:tcPr>
            <w:tcW w:w="2283" w:type="dxa"/>
            <w:tcBorders>
              <w:top w:val="dotted" w:sz="4" w:space="0" w:color="auto"/>
              <w:left w:val="single" w:sz="4" w:space="0" w:color="auto"/>
              <w:bottom w:val="dotted" w:sz="4" w:space="0" w:color="auto"/>
              <w:right w:val="single" w:sz="4" w:space="0" w:color="auto"/>
            </w:tcBorders>
            <w:shd w:val="clear" w:color="auto" w:fill="auto"/>
            <w:hideMark/>
          </w:tcPr>
          <w:p w:rsidR="00701505" w:rsidRPr="00423A4E" w:rsidRDefault="00701505" w:rsidP="00117DAE">
            <w:pPr>
              <w:spacing w:before="40" w:after="40" w:line="240" w:lineRule="auto"/>
              <w:ind w:left="333"/>
              <w:rPr>
                <w:rFonts w:eastAsia="Times New Roman" w:cs="Times New Roman"/>
                <w:color w:val="000000"/>
                <w:sz w:val="27"/>
                <w:szCs w:val="27"/>
              </w:rPr>
            </w:pPr>
            <w:r w:rsidRPr="00423A4E">
              <w:rPr>
                <w:rFonts w:eastAsia="Times New Roman" w:cs="Times New Roman"/>
                <w:color w:val="000000"/>
                <w:sz w:val="27"/>
                <w:szCs w:val="27"/>
              </w:rPr>
              <w:t>8707.10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701505" w:rsidRPr="00423A4E" w:rsidRDefault="00701505" w:rsidP="009625DB">
            <w:pPr>
              <w:spacing w:before="40" w:after="40" w:line="240" w:lineRule="auto"/>
              <w:jc w:val="both"/>
              <w:rPr>
                <w:rFonts w:eastAsia="Times New Roman" w:cs="Times New Roman"/>
                <w:color w:val="000000"/>
                <w:sz w:val="27"/>
                <w:szCs w:val="27"/>
              </w:rPr>
            </w:pPr>
            <w:r w:rsidRPr="00423A4E">
              <w:rPr>
                <w:rFonts w:eastAsia="Times New Roman" w:cs="Times New Roman"/>
                <w:color w:val="000000"/>
                <w:sz w:val="27"/>
                <w:szCs w:val="27"/>
              </w:rPr>
              <w:t xml:space="preserve">Thân xe (kể cả ca-bin), dùng cho xe có động cơ thuộc nhóm </w:t>
            </w:r>
            <w:r w:rsidRPr="00423A4E">
              <w:rPr>
                <w:rFonts w:eastAsia="Times New Roman" w:cs="Times New Roman"/>
                <w:color w:val="000000"/>
                <w:sz w:val="27"/>
                <w:szCs w:val="27"/>
              </w:rPr>
              <w:lastRenderedPageBreak/>
              <w:t>87.03</w:t>
            </w:r>
          </w:p>
        </w:tc>
      </w:tr>
      <w:tr w:rsidR="00701505" w:rsidRPr="00423A4E" w:rsidTr="004526CC">
        <w:trPr>
          <w:trHeight w:val="20"/>
        </w:trPr>
        <w:tc>
          <w:tcPr>
            <w:tcW w:w="2283" w:type="dxa"/>
            <w:tcBorders>
              <w:top w:val="dotted" w:sz="4" w:space="0" w:color="auto"/>
              <w:left w:val="single" w:sz="4" w:space="0" w:color="auto"/>
              <w:bottom w:val="dotted" w:sz="4" w:space="0" w:color="auto"/>
              <w:right w:val="single" w:sz="4" w:space="0" w:color="auto"/>
            </w:tcBorders>
            <w:shd w:val="clear" w:color="auto" w:fill="auto"/>
            <w:hideMark/>
          </w:tcPr>
          <w:p w:rsidR="00701505" w:rsidRPr="00423A4E" w:rsidRDefault="00701505" w:rsidP="00117DAE">
            <w:pPr>
              <w:spacing w:before="40" w:after="40" w:line="240" w:lineRule="auto"/>
              <w:ind w:left="333"/>
              <w:rPr>
                <w:rFonts w:eastAsia="Times New Roman" w:cs="Times New Roman"/>
                <w:color w:val="000000"/>
                <w:sz w:val="27"/>
                <w:szCs w:val="27"/>
              </w:rPr>
            </w:pPr>
            <w:r w:rsidRPr="00423A4E">
              <w:rPr>
                <w:rFonts w:eastAsia="Times New Roman" w:cs="Times New Roman"/>
                <w:color w:val="000000"/>
                <w:sz w:val="27"/>
                <w:szCs w:val="27"/>
              </w:rPr>
              <w:lastRenderedPageBreak/>
              <w:t>8707.90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701505" w:rsidRPr="00423A4E" w:rsidRDefault="00701505" w:rsidP="009625DB">
            <w:pPr>
              <w:spacing w:before="40" w:after="40" w:line="240" w:lineRule="auto"/>
              <w:jc w:val="both"/>
              <w:rPr>
                <w:rFonts w:eastAsia="Times New Roman" w:cs="Times New Roman"/>
                <w:color w:val="000000"/>
                <w:sz w:val="27"/>
                <w:szCs w:val="27"/>
              </w:rPr>
            </w:pPr>
            <w:r w:rsidRPr="00423A4E">
              <w:rPr>
                <w:rFonts w:eastAsia="Times New Roman" w:cs="Times New Roman"/>
                <w:color w:val="000000"/>
                <w:sz w:val="27"/>
                <w:szCs w:val="27"/>
              </w:rPr>
              <w:t>Thân xe (kể cả ca-bin), dùng cho xe có động cơ thuộc nhóm 87.01, 87.02, 87.04 và 87.05</w:t>
            </w:r>
          </w:p>
        </w:tc>
      </w:tr>
      <w:tr w:rsidR="00701505" w:rsidRPr="00423A4E" w:rsidTr="004526CC">
        <w:trPr>
          <w:trHeight w:val="20"/>
        </w:trPr>
        <w:tc>
          <w:tcPr>
            <w:tcW w:w="2283" w:type="dxa"/>
            <w:tcBorders>
              <w:top w:val="dotted" w:sz="4" w:space="0" w:color="auto"/>
              <w:left w:val="single" w:sz="4" w:space="0" w:color="auto"/>
              <w:bottom w:val="dotted" w:sz="4" w:space="0" w:color="auto"/>
              <w:right w:val="single" w:sz="4" w:space="0" w:color="auto"/>
            </w:tcBorders>
            <w:shd w:val="clear" w:color="auto" w:fill="auto"/>
            <w:hideMark/>
          </w:tcPr>
          <w:p w:rsidR="00701505" w:rsidRPr="00423A4E" w:rsidRDefault="00701505" w:rsidP="00117DAE">
            <w:pPr>
              <w:spacing w:before="40" w:after="40" w:line="240" w:lineRule="auto"/>
              <w:ind w:left="333"/>
              <w:rPr>
                <w:rFonts w:eastAsia="Times New Roman" w:cs="Times New Roman"/>
                <w:color w:val="000000"/>
                <w:sz w:val="27"/>
                <w:szCs w:val="27"/>
              </w:rPr>
            </w:pPr>
            <w:r w:rsidRPr="00423A4E">
              <w:rPr>
                <w:rFonts w:eastAsia="Times New Roman" w:cs="Times New Roman"/>
                <w:color w:val="000000"/>
                <w:sz w:val="27"/>
                <w:szCs w:val="27"/>
              </w:rPr>
              <w:t>ex 8708.10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701505" w:rsidRPr="00423A4E" w:rsidRDefault="00701505" w:rsidP="009625DB">
            <w:pPr>
              <w:spacing w:before="40" w:after="40" w:line="240" w:lineRule="auto"/>
              <w:jc w:val="both"/>
              <w:rPr>
                <w:rFonts w:eastAsia="Times New Roman" w:cs="Times New Roman"/>
                <w:color w:val="000000"/>
                <w:sz w:val="27"/>
                <w:szCs w:val="27"/>
              </w:rPr>
            </w:pPr>
            <w:r w:rsidRPr="00423A4E">
              <w:rPr>
                <w:rFonts w:eastAsia="Times New Roman" w:cs="Times New Roman"/>
                <w:color w:val="000000"/>
                <w:sz w:val="27"/>
                <w:szCs w:val="27"/>
              </w:rPr>
              <w:t>Thanh chắn chống va đập (ba đờ xốc) (không bao gồm các phụ tùng của chúng)</w:t>
            </w:r>
          </w:p>
        </w:tc>
      </w:tr>
      <w:tr w:rsidR="00701505" w:rsidRPr="00423A4E" w:rsidTr="004526CC">
        <w:trPr>
          <w:trHeight w:val="20"/>
        </w:trPr>
        <w:tc>
          <w:tcPr>
            <w:tcW w:w="2283" w:type="dxa"/>
            <w:tcBorders>
              <w:top w:val="dotted" w:sz="4" w:space="0" w:color="auto"/>
              <w:left w:val="single" w:sz="4" w:space="0" w:color="auto"/>
              <w:bottom w:val="dotted" w:sz="4" w:space="0" w:color="auto"/>
              <w:right w:val="single" w:sz="4" w:space="0" w:color="auto"/>
            </w:tcBorders>
            <w:shd w:val="clear" w:color="auto" w:fill="auto"/>
            <w:hideMark/>
          </w:tcPr>
          <w:p w:rsidR="00701505" w:rsidRPr="00423A4E" w:rsidRDefault="00701505" w:rsidP="00117DAE">
            <w:pPr>
              <w:spacing w:before="40" w:after="40" w:line="240" w:lineRule="auto"/>
              <w:ind w:left="333"/>
              <w:rPr>
                <w:rFonts w:eastAsia="Times New Roman" w:cs="Times New Roman"/>
                <w:color w:val="000000"/>
                <w:sz w:val="27"/>
                <w:szCs w:val="27"/>
              </w:rPr>
            </w:pPr>
            <w:r w:rsidRPr="00423A4E">
              <w:rPr>
                <w:rFonts w:eastAsia="Times New Roman" w:cs="Times New Roman"/>
                <w:color w:val="000000"/>
                <w:sz w:val="27"/>
                <w:szCs w:val="27"/>
              </w:rPr>
              <w:t>ex 8708.29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701505" w:rsidRPr="00423A4E" w:rsidRDefault="00701505" w:rsidP="009625DB">
            <w:pPr>
              <w:spacing w:before="40" w:after="40" w:line="240" w:lineRule="auto"/>
              <w:jc w:val="both"/>
              <w:rPr>
                <w:rFonts w:eastAsia="Times New Roman" w:cs="Times New Roman"/>
                <w:color w:val="000000"/>
                <w:sz w:val="27"/>
                <w:szCs w:val="27"/>
              </w:rPr>
            </w:pPr>
            <w:r w:rsidRPr="00423A4E">
              <w:rPr>
                <w:rFonts w:eastAsia="Times New Roman" w:cs="Times New Roman"/>
                <w:color w:val="000000"/>
                <w:sz w:val="27"/>
                <w:szCs w:val="27"/>
              </w:rPr>
              <w:t>Thân xe đã dập và cửa lắp sẵn (không bao gồm các bộ phận của chúng)</w:t>
            </w:r>
          </w:p>
        </w:tc>
      </w:tr>
      <w:tr w:rsidR="00701505" w:rsidRPr="00423A4E" w:rsidTr="004526CC">
        <w:trPr>
          <w:trHeight w:val="20"/>
        </w:trPr>
        <w:tc>
          <w:tcPr>
            <w:tcW w:w="2283" w:type="dxa"/>
            <w:tcBorders>
              <w:top w:val="dotted" w:sz="4" w:space="0" w:color="auto"/>
              <w:left w:val="single" w:sz="4" w:space="0" w:color="auto"/>
              <w:bottom w:val="single" w:sz="4" w:space="0" w:color="auto"/>
              <w:right w:val="single" w:sz="4" w:space="0" w:color="auto"/>
            </w:tcBorders>
            <w:shd w:val="clear" w:color="auto" w:fill="auto"/>
            <w:hideMark/>
          </w:tcPr>
          <w:p w:rsidR="00701505" w:rsidRPr="00423A4E" w:rsidRDefault="00701505" w:rsidP="00117DAE">
            <w:pPr>
              <w:spacing w:before="40" w:after="40" w:line="240" w:lineRule="auto"/>
              <w:ind w:left="333"/>
              <w:rPr>
                <w:rFonts w:eastAsia="Times New Roman" w:cs="Times New Roman"/>
                <w:color w:val="000000"/>
                <w:sz w:val="27"/>
                <w:szCs w:val="27"/>
              </w:rPr>
            </w:pPr>
            <w:r w:rsidRPr="00423A4E">
              <w:rPr>
                <w:rFonts w:eastAsia="Times New Roman" w:cs="Times New Roman"/>
                <w:color w:val="000000"/>
                <w:sz w:val="27"/>
                <w:szCs w:val="27"/>
              </w:rPr>
              <w:t>ex 8708.50</w:t>
            </w:r>
          </w:p>
        </w:tc>
        <w:tc>
          <w:tcPr>
            <w:tcW w:w="6804" w:type="dxa"/>
            <w:tcBorders>
              <w:top w:val="dotted" w:sz="4" w:space="0" w:color="auto"/>
              <w:left w:val="single" w:sz="4" w:space="0" w:color="auto"/>
              <w:bottom w:val="single" w:sz="4" w:space="0" w:color="auto"/>
              <w:right w:val="single" w:sz="4" w:space="0" w:color="auto"/>
            </w:tcBorders>
            <w:shd w:val="clear" w:color="auto" w:fill="auto"/>
            <w:hideMark/>
          </w:tcPr>
          <w:p w:rsidR="00701505" w:rsidRPr="00423A4E" w:rsidRDefault="00701505" w:rsidP="009625DB">
            <w:pPr>
              <w:spacing w:before="40" w:after="40" w:line="240" w:lineRule="auto"/>
              <w:jc w:val="both"/>
              <w:rPr>
                <w:rFonts w:eastAsia="Times New Roman" w:cs="Times New Roman"/>
                <w:color w:val="000000"/>
                <w:sz w:val="27"/>
                <w:szCs w:val="27"/>
              </w:rPr>
            </w:pPr>
            <w:r w:rsidRPr="00423A4E">
              <w:rPr>
                <w:rFonts w:eastAsia="Times New Roman" w:cs="Times New Roman"/>
                <w:color w:val="000000"/>
                <w:sz w:val="27"/>
                <w:szCs w:val="27"/>
              </w:rPr>
              <w:t>Cầu chủ động có vi sai, có hoặc không kèm theo chi tiết khác của cụm hộp số, và các trục không lái (không bao gồm các bộ phận của chúng)</w:t>
            </w:r>
          </w:p>
        </w:tc>
      </w:tr>
    </w:tbl>
    <w:p w:rsidR="00701505" w:rsidRDefault="00701505" w:rsidP="00EE6CAC">
      <w:pPr>
        <w:jc w:val="center"/>
      </w:pPr>
    </w:p>
    <w:p w:rsidR="00A6439E" w:rsidRPr="00423A4E" w:rsidRDefault="00A6439E" w:rsidP="00A6439E">
      <w:pPr>
        <w:spacing w:after="120"/>
        <w:jc w:val="center"/>
        <w:rPr>
          <w:b/>
          <w:sz w:val="27"/>
          <w:szCs w:val="27"/>
        </w:rPr>
      </w:pPr>
      <w:r w:rsidRPr="00423A4E">
        <w:rPr>
          <w:b/>
          <w:sz w:val="27"/>
          <w:szCs w:val="27"/>
        </w:rPr>
        <w:t>Bảng B</w:t>
      </w:r>
    </w:p>
    <w:tbl>
      <w:tblPr>
        <w:tblW w:w="9087" w:type="dxa"/>
        <w:tblInd w:w="93" w:type="dxa"/>
        <w:tblLook w:val="04A0" w:firstRow="1" w:lastRow="0" w:firstColumn="1" w:lastColumn="0" w:noHBand="0" w:noVBand="1"/>
      </w:tblPr>
      <w:tblGrid>
        <w:gridCol w:w="2850"/>
        <w:gridCol w:w="2835"/>
        <w:gridCol w:w="3402"/>
      </w:tblGrid>
      <w:tr w:rsidR="00775E2D" w:rsidRPr="00423A4E" w:rsidTr="00EE6CAC">
        <w:trPr>
          <w:trHeight w:val="795"/>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439E" w:rsidRPr="00423A4E" w:rsidRDefault="00A6439E" w:rsidP="00A6439E">
            <w:pPr>
              <w:spacing w:line="240" w:lineRule="auto"/>
              <w:jc w:val="center"/>
              <w:rPr>
                <w:rFonts w:eastAsia="Times New Roman" w:cs="Times New Roman"/>
                <w:b/>
                <w:bCs/>
                <w:color w:val="000000"/>
                <w:sz w:val="27"/>
                <w:szCs w:val="27"/>
              </w:rPr>
            </w:pPr>
            <w:r w:rsidRPr="00423A4E">
              <w:rPr>
                <w:rFonts w:eastAsia="Times New Roman" w:cs="Times New Roman"/>
                <w:b/>
                <w:bCs/>
                <w:color w:val="000000"/>
                <w:sz w:val="27"/>
                <w:szCs w:val="27"/>
              </w:rPr>
              <w:t>Lắp ráp</w:t>
            </w:r>
            <w:r w:rsidRPr="00423A4E">
              <w:rPr>
                <w:rFonts w:eastAsia="Times New Roman" w:cs="Times New Roman"/>
                <w:b/>
                <w:bCs/>
                <w:color w:val="000000"/>
                <w:sz w:val="27"/>
                <w:szCs w:val="27"/>
              </w:rPr>
              <w:br/>
              <w:t>phức tạp</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A6439E" w:rsidRPr="00423A4E" w:rsidRDefault="00A6439E" w:rsidP="00A6439E">
            <w:pPr>
              <w:spacing w:line="240" w:lineRule="auto"/>
              <w:jc w:val="center"/>
              <w:rPr>
                <w:rFonts w:eastAsia="Times New Roman" w:cs="Times New Roman"/>
                <w:b/>
                <w:bCs/>
                <w:color w:val="000000"/>
                <w:sz w:val="27"/>
                <w:szCs w:val="27"/>
              </w:rPr>
            </w:pPr>
            <w:r w:rsidRPr="00423A4E">
              <w:rPr>
                <w:rFonts w:eastAsia="Times New Roman" w:cs="Times New Roman"/>
                <w:b/>
                <w:bCs/>
                <w:color w:val="000000"/>
                <w:sz w:val="27"/>
                <w:szCs w:val="27"/>
              </w:rPr>
              <w:t>Hàn ghép</w:t>
            </w:r>
            <w:r w:rsidRPr="00423A4E">
              <w:rPr>
                <w:rFonts w:eastAsia="Times New Roman" w:cs="Times New Roman"/>
                <w:b/>
                <w:bCs/>
                <w:color w:val="000000"/>
                <w:sz w:val="27"/>
                <w:szCs w:val="27"/>
              </w:rPr>
              <w:br/>
              <w:t>phức tạp</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D2521B" w:rsidRPr="00423A4E" w:rsidRDefault="00A6439E" w:rsidP="00A6439E">
            <w:pPr>
              <w:spacing w:line="240" w:lineRule="auto"/>
              <w:jc w:val="center"/>
              <w:rPr>
                <w:rFonts w:eastAsia="Times New Roman" w:cs="Times New Roman"/>
                <w:b/>
                <w:bCs/>
                <w:color w:val="000000"/>
                <w:sz w:val="27"/>
                <w:szCs w:val="27"/>
              </w:rPr>
            </w:pPr>
            <w:r w:rsidRPr="00423A4E">
              <w:rPr>
                <w:rFonts w:eastAsia="Times New Roman" w:cs="Times New Roman"/>
                <w:b/>
                <w:bCs/>
                <w:color w:val="000000"/>
                <w:sz w:val="27"/>
                <w:szCs w:val="27"/>
              </w:rPr>
              <w:t>Đột dập hoặc</w:t>
            </w:r>
          </w:p>
          <w:p w:rsidR="00A6439E" w:rsidRPr="00423A4E" w:rsidRDefault="00A6439E" w:rsidP="00A6439E">
            <w:pPr>
              <w:spacing w:line="240" w:lineRule="auto"/>
              <w:jc w:val="center"/>
              <w:rPr>
                <w:rFonts w:eastAsia="Times New Roman" w:cs="Times New Roman"/>
                <w:b/>
                <w:bCs/>
                <w:color w:val="000000"/>
                <w:sz w:val="27"/>
                <w:szCs w:val="27"/>
              </w:rPr>
            </w:pPr>
            <w:r w:rsidRPr="00423A4E">
              <w:rPr>
                <w:rFonts w:eastAsia="Times New Roman" w:cs="Times New Roman"/>
                <w:b/>
                <w:bCs/>
                <w:color w:val="000000"/>
                <w:sz w:val="27"/>
                <w:szCs w:val="27"/>
              </w:rPr>
              <w:t>đúc khác</w:t>
            </w:r>
          </w:p>
        </w:tc>
      </w:tr>
      <w:tr w:rsidR="008C185D" w:rsidRPr="00423A4E" w:rsidTr="00EE6CAC">
        <w:trPr>
          <w:trHeight w:val="288"/>
        </w:trPr>
        <w:tc>
          <w:tcPr>
            <w:tcW w:w="2850" w:type="dxa"/>
            <w:tcBorders>
              <w:top w:val="single" w:sz="4" w:space="0" w:color="auto"/>
              <w:left w:val="single" w:sz="4" w:space="0" w:color="auto"/>
              <w:bottom w:val="dotted" w:sz="4" w:space="0" w:color="auto"/>
              <w:right w:val="single" w:sz="4" w:space="0" w:color="auto"/>
            </w:tcBorders>
            <w:shd w:val="clear" w:color="auto" w:fill="auto"/>
            <w:hideMark/>
          </w:tcPr>
          <w:p w:rsidR="008C185D" w:rsidRPr="00423A4E" w:rsidRDefault="008C185D" w:rsidP="00EE6CAC">
            <w:pPr>
              <w:spacing w:before="40" w:after="40" w:line="240" w:lineRule="auto"/>
              <w:rPr>
                <w:rFonts w:eastAsia="Times New Roman" w:cs="Times New Roman"/>
                <w:color w:val="000000"/>
                <w:sz w:val="27"/>
                <w:szCs w:val="27"/>
              </w:rPr>
            </w:pPr>
            <w:r w:rsidRPr="00423A4E">
              <w:rPr>
                <w:rFonts w:eastAsia="Times New Roman" w:cs="Times New Roman"/>
                <w:color w:val="000000"/>
                <w:sz w:val="27"/>
                <w:szCs w:val="27"/>
              </w:rPr>
              <w:t>Ép đùn</w:t>
            </w:r>
          </w:p>
        </w:tc>
        <w:tc>
          <w:tcPr>
            <w:tcW w:w="2835" w:type="dxa"/>
            <w:tcBorders>
              <w:top w:val="single" w:sz="4" w:space="0" w:color="auto"/>
              <w:left w:val="single" w:sz="4" w:space="0" w:color="auto"/>
              <w:bottom w:val="dotted" w:sz="4" w:space="0" w:color="auto"/>
              <w:right w:val="single" w:sz="4" w:space="0" w:color="auto"/>
            </w:tcBorders>
            <w:shd w:val="clear" w:color="auto" w:fill="auto"/>
            <w:hideMark/>
          </w:tcPr>
          <w:p w:rsidR="008C185D" w:rsidRPr="00423A4E" w:rsidRDefault="008C185D" w:rsidP="00EE6CAC">
            <w:pPr>
              <w:spacing w:before="40" w:after="40" w:line="240" w:lineRule="auto"/>
              <w:rPr>
                <w:rFonts w:eastAsia="Times New Roman" w:cs="Times New Roman"/>
                <w:color w:val="000000"/>
                <w:sz w:val="27"/>
                <w:szCs w:val="27"/>
              </w:rPr>
            </w:pPr>
            <w:r w:rsidRPr="00423A4E">
              <w:rPr>
                <w:rFonts w:eastAsia="Times New Roman" w:cs="Times New Roman"/>
                <w:color w:val="000000"/>
                <w:sz w:val="27"/>
                <w:szCs w:val="27"/>
              </w:rPr>
              <w:t>Rèn</w:t>
            </w:r>
          </w:p>
        </w:tc>
        <w:tc>
          <w:tcPr>
            <w:tcW w:w="3402" w:type="dxa"/>
            <w:vMerge w:val="restart"/>
            <w:tcBorders>
              <w:top w:val="single" w:sz="4" w:space="0" w:color="auto"/>
              <w:left w:val="single" w:sz="4" w:space="0" w:color="auto"/>
              <w:right w:val="single" w:sz="4" w:space="0" w:color="auto"/>
            </w:tcBorders>
            <w:shd w:val="clear" w:color="auto" w:fill="auto"/>
            <w:vAlign w:val="center"/>
            <w:hideMark/>
          </w:tcPr>
          <w:p w:rsidR="008C185D" w:rsidRPr="00423A4E" w:rsidRDefault="008C185D" w:rsidP="00EE6CAC">
            <w:pPr>
              <w:spacing w:line="240" w:lineRule="auto"/>
              <w:rPr>
                <w:rFonts w:eastAsia="Times New Roman" w:cs="Times New Roman"/>
                <w:color w:val="000000"/>
                <w:sz w:val="27"/>
                <w:szCs w:val="27"/>
              </w:rPr>
            </w:pPr>
            <w:r w:rsidRPr="00423A4E">
              <w:rPr>
                <w:rFonts w:eastAsia="Times New Roman" w:cs="Times New Roman"/>
                <w:color w:val="000000"/>
                <w:sz w:val="27"/>
                <w:szCs w:val="27"/>
              </w:rPr>
              <w:t>Xử lý bằng nhiệt, bao gồm tôi cứng kính hoặc kim loại</w:t>
            </w:r>
          </w:p>
        </w:tc>
      </w:tr>
      <w:tr w:rsidR="008C185D" w:rsidRPr="00423A4E" w:rsidTr="00117DAE">
        <w:trPr>
          <w:trHeight w:val="288"/>
        </w:trPr>
        <w:tc>
          <w:tcPr>
            <w:tcW w:w="2850" w:type="dxa"/>
            <w:tcBorders>
              <w:top w:val="dotted" w:sz="4" w:space="0" w:color="auto"/>
              <w:left w:val="single" w:sz="4" w:space="0" w:color="auto"/>
              <w:bottom w:val="dotted" w:sz="4" w:space="0" w:color="auto"/>
              <w:right w:val="single" w:sz="4" w:space="0" w:color="auto"/>
            </w:tcBorders>
            <w:shd w:val="clear" w:color="auto" w:fill="auto"/>
            <w:hideMark/>
          </w:tcPr>
          <w:p w:rsidR="008C185D" w:rsidRPr="00423A4E" w:rsidRDefault="008C185D" w:rsidP="00EE6CAC">
            <w:pPr>
              <w:spacing w:before="40" w:after="40" w:line="240" w:lineRule="auto"/>
              <w:rPr>
                <w:rFonts w:eastAsia="Times New Roman" w:cs="Times New Roman"/>
                <w:color w:val="000000"/>
                <w:sz w:val="27"/>
                <w:szCs w:val="27"/>
              </w:rPr>
            </w:pPr>
            <w:r w:rsidRPr="00423A4E">
              <w:rPr>
                <w:rFonts w:eastAsia="Times New Roman" w:cs="Times New Roman"/>
                <w:color w:val="000000"/>
                <w:sz w:val="27"/>
                <w:szCs w:val="27"/>
              </w:rPr>
              <w:t>Ép (nhựa, kính)</w:t>
            </w:r>
          </w:p>
        </w:tc>
        <w:tc>
          <w:tcPr>
            <w:tcW w:w="2835" w:type="dxa"/>
            <w:tcBorders>
              <w:top w:val="dotted" w:sz="4" w:space="0" w:color="auto"/>
              <w:left w:val="single" w:sz="4" w:space="0" w:color="auto"/>
              <w:bottom w:val="dotted" w:sz="4" w:space="0" w:color="auto"/>
              <w:right w:val="single" w:sz="4" w:space="0" w:color="auto"/>
            </w:tcBorders>
            <w:shd w:val="clear" w:color="auto" w:fill="auto"/>
            <w:hideMark/>
          </w:tcPr>
          <w:p w:rsidR="008C185D" w:rsidRPr="00423A4E" w:rsidRDefault="008C185D" w:rsidP="00EE6CAC">
            <w:pPr>
              <w:spacing w:before="40" w:after="40" w:line="240" w:lineRule="auto"/>
              <w:rPr>
                <w:rFonts w:eastAsia="Times New Roman" w:cs="Times New Roman"/>
                <w:color w:val="000000"/>
                <w:sz w:val="27"/>
                <w:szCs w:val="27"/>
              </w:rPr>
            </w:pPr>
            <w:r w:rsidRPr="00423A4E">
              <w:rPr>
                <w:rFonts w:eastAsia="Times New Roman" w:cs="Times New Roman"/>
                <w:color w:val="000000"/>
                <w:sz w:val="27"/>
                <w:szCs w:val="27"/>
              </w:rPr>
              <w:t>Gia công cắt gọt</w:t>
            </w:r>
          </w:p>
        </w:tc>
        <w:tc>
          <w:tcPr>
            <w:tcW w:w="3402" w:type="dxa"/>
            <w:vMerge/>
            <w:tcBorders>
              <w:left w:val="single" w:sz="4" w:space="0" w:color="auto"/>
              <w:bottom w:val="dotted" w:sz="4" w:space="0" w:color="auto"/>
              <w:right w:val="single" w:sz="4" w:space="0" w:color="auto"/>
            </w:tcBorders>
            <w:shd w:val="clear" w:color="auto" w:fill="auto"/>
          </w:tcPr>
          <w:p w:rsidR="008C185D" w:rsidRPr="00423A4E" w:rsidRDefault="008C185D" w:rsidP="00A6439E">
            <w:pPr>
              <w:spacing w:line="240" w:lineRule="auto"/>
              <w:rPr>
                <w:rFonts w:eastAsia="Times New Roman" w:cs="Times New Roman"/>
                <w:color w:val="000000"/>
                <w:sz w:val="27"/>
                <w:szCs w:val="27"/>
              </w:rPr>
            </w:pPr>
          </w:p>
        </w:tc>
      </w:tr>
      <w:tr w:rsidR="008C185D" w:rsidRPr="00423A4E" w:rsidTr="00775E2D">
        <w:trPr>
          <w:trHeight w:val="288"/>
        </w:trPr>
        <w:tc>
          <w:tcPr>
            <w:tcW w:w="2850" w:type="dxa"/>
            <w:tcBorders>
              <w:top w:val="dotted" w:sz="4" w:space="0" w:color="auto"/>
              <w:left w:val="single" w:sz="4" w:space="0" w:color="auto"/>
              <w:bottom w:val="single" w:sz="4" w:space="0" w:color="auto"/>
              <w:right w:val="single" w:sz="4" w:space="0" w:color="auto"/>
            </w:tcBorders>
            <w:shd w:val="clear" w:color="auto" w:fill="auto"/>
            <w:hideMark/>
          </w:tcPr>
          <w:p w:rsidR="008C185D" w:rsidRPr="00423A4E" w:rsidRDefault="008C185D" w:rsidP="00EE6CAC">
            <w:pPr>
              <w:spacing w:before="40" w:after="40" w:line="240" w:lineRule="auto"/>
              <w:rPr>
                <w:rFonts w:eastAsia="Times New Roman" w:cs="Times New Roman"/>
                <w:color w:val="000000"/>
                <w:sz w:val="27"/>
                <w:szCs w:val="27"/>
              </w:rPr>
            </w:pPr>
            <w:r w:rsidRPr="00423A4E">
              <w:rPr>
                <w:rFonts w:eastAsia="Times New Roman" w:cs="Times New Roman"/>
                <w:color w:val="000000"/>
                <w:sz w:val="27"/>
                <w:szCs w:val="27"/>
              </w:rPr>
              <w:t>Đúc</w:t>
            </w:r>
          </w:p>
        </w:tc>
        <w:tc>
          <w:tcPr>
            <w:tcW w:w="2835" w:type="dxa"/>
            <w:tcBorders>
              <w:top w:val="dotted" w:sz="4" w:space="0" w:color="auto"/>
              <w:left w:val="single" w:sz="4" w:space="0" w:color="auto"/>
              <w:bottom w:val="single" w:sz="4" w:space="0" w:color="auto"/>
              <w:right w:val="single" w:sz="4" w:space="0" w:color="auto"/>
            </w:tcBorders>
            <w:shd w:val="clear" w:color="auto" w:fill="auto"/>
            <w:hideMark/>
          </w:tcPr>
          <w:p w:rsidR="008C185D" w:rsidRPr="00423A4E" w:rsidRDefault="008C185D" w:rsidP="00EE6CAC">
            <w:pPr>
              <w:spacing w:before="40" w:after="40" w:line="240" w:lineRule="auto"/>
              <w:rPr>
                <w:rFonts w:eastAsia="Times New Roman" w:cs="Times New Roman"/>
                <w:color w:val="000000"/>
                <w:sz w:val="27"/>
                <w:szCs w:val="27"/>
              </w:rPr>
            </w:pPr>
            <w:r w:rsidRPr="00423A4E">
              <w:rPr>
                <w:rFonts w:eastAsia="Times New Roman" w:cs="Times New Roman"/>
                <w:color w:val="000000"/>
                <w:sz w:val="27"/>
                <w:szCs w:val="27"/>
              </w:rPr>
              <w:t>Dập, bao gồm ép dập</w:t>
            </w:r>
          </w:p>
        </w:tc>
        <w:tc>
          <w:tcPr>
            <w:tcW w:w="3402" w:type="dxa"/>
            <w:tcBorders>
              <w:top w:val="dotted" w:sz="4" w:space="0" w:color="auto"/>
              <w:left w:val="single" w:sz="4" w:space="0" w:color="auto"/>
              <w:bottom w:val="single" w:sz="4" w:space="0" w:color="auto"/>
              <w:right w:val="single" w:sz="4" w:space="0" w:color="auto"/>
            </w:tcBorders>
            <w:shd w:val="clear" w:color="auto" w:fill="auto"/>
            <w:hideMark/>
          </w:tcPr>
          <w:p w:rsidR="008C185D" w:rsidRPr="00423A4E" w:rsidRDefault="008C185D" w:rsidP="00EE6CAC">
            <w:pPr>
              <w:spacing w:before="40" w:after="40" w:line="240" w:lineRule="auto"/>
              <w:rPr>
                <w:rFonts w:eastAsia="Times New Roman" w:cs="Times New Roman"/>
                <w:color w:val="000000"/>
                <w:sz w:val="27"/>
                <w:szCs w:val="27"/>
              </w:rPr>
            </w:pPr>
            <w:r w:rsidRPr="00423A4E">
              <w:rPr>
                <w:rFonts w:eastAsia="Times New Roman" w:cs="Times New Roman"/>
                <w:color w:val="000000"/>
                <w:sz w:val="27"/>
                <w:szCs w:val="27"/>
              </w:rPr>
              <w:t>Gia công kim loại bằng áp lực</w:t>
            </w:r>
          </w:p>
        </w:tc>
      </w:tr>
    </w:tbl>
    <w:p w:rsidR="00A6439E" w:rsidRPr="00423A4E" w:rsidRDefault="00A6439E" w:rsidP="00B85C00">
      <w:pPr>
        <w:spacing w:line="320" w:lineRule="atLeast"/>
        <w:jc w:val="both"/>
        <w:rPr>
          <w:sz w:val="27"/>
          <w:szCs w:val="27"/>
        </w:rPr>
      </w:pPr>
    </w:p>
    <w:p w:rsidR="00D2521B" w:rsidRPr="00423A4E" w:rsidRDefault="00C90C10" w:rsidP="00B85C00">
      <w:pPr>
        <w:spacing w:after="120" w:line="320" w:lineRule="atLeast"/>
        <w:jc w:val="both"/>
        <w:rPr>
          <w:sz w:val="27"/>
          <w:szCs w:val="27"/>
        </w:rPr>
      </w:pPr>
      <w:r w:rsidRPr="00423A4E">
        <w:rPr>
          <w:sz w:val="27"/>
          <w:szCs w:val="27"/>
        </w:rPr>
        <w:tab/>
      </w:r>
      <w:r w:rsidRPr="00423A4E">
        <w:rPr>
          <w:sz w:val="27"/>
          <w:szCs w:val="27"/>
          <w:u w:val="single"/>
        </w:rPr>
        <w:t>Chú giải 1</w:t>
      </w:r>
      <w:r w:rsidR="00D2521B" w:rsidRPr="00423A4E">
        <w:rPr>
          <w:sz w:val="27"/>
          <w:szCs w:val="27"/>
        </w:rPr>
        <w:t xml:space="preserve">: “Phức tạp” </w:t>
      </w:r>
      <w:r w:rsidRPr="00423A4E">
        <w:rPr>
          <w:sz w:val="27"/>
          <w:szCs w:val="27"/>
        </w:rPr>
        <w:t xml:space="preserve">là </w:t>
      </w:r>
      <w:r w:rsidR="00D2521B" w:rsidRPr="00423A4E">
        <w:rPr>
          <w:sz w:val="27"/>
          <w:szCs w:val="27"/>
        </w:rPr>
        <w:t>hoạt động</w:t>
      </w:r>
      <w:r w:rsidRPr="00423A4E">
        <w:rPr>
          <w:sz w:val="27"/>
          <w:szCs w:val="27"/>
        </w:rPr>
        <w:t xml:space="preserve"> sản xuất</w:t>
      </w:r>
      <w:r w:rsidR="00D2521B" w:rsidRPr="00423A4E">
        <w:rPr>
          <w:sz w:val="27"/>
          <w:szCs w:val="27"/>
        </w:rPr>
        <w:t xml:space="preserve"> yêu cầu kỹ năng chuyên ngành và </w:t>
      </w:r>
      <w:r w:rsidRPr="00423A4E">
        <w:rPr>
          <w:sz w:val="27"/>
          <w:szCs w:val="27"/>
        </w:rPr>
        <w:t xml:space="preserve">sử dụng </w:t>
      </w:r>
      <w:r w:rsidR="00D2521B" w:rsidRPr="00423A4E">
        <w:rPr>
          <w:sz w:val="27"/>
          <w:szCs w:val="27"/>
        </w:rPr>
        <w:t xml:space="preserve">máy móc, thiết bị, </w:t>
      </w:r>
      <w:r w:rsidRPr="00423A4E">
        <w:rPr>
          <w:sz w:val="27"/>
          <w:szCs w:val="27"/>
        </w:rPr>
        <w:t xml:space="preserve">dụng </w:t>
      </w:r>
      <w:r w:rsidR="00D2521B" w:rsidRPr="00423A4E">
        <w:rPr>
          <w:sz w:val="27"/>
          <w:szCs w:val="27"/>
        </w:rPr>
        <w:t xml:space="preserve">cụ được sản xuất hoặc lắp đặt </w:t>
      </w:r>
      <w:r w:rsidRPr="00423A4E">
        <w:rPr>
          <w:sz w:val="27"/>
          <w:szCs w:val="27"/>
        </w:rPr>
        <w:t xml:space="preserve">chuyên dụng cho hoạt động sản xuất </w:t>
      </w:r>
      <w:r w:rsidR="00D2521B" w:rsidRPr="00423A4E">
        <w:rPr>
          <w:sz w:val="27"/>
          <w:szCs w:val="27"/>
        </w:rPr>
        <w:t xml:space="preserve">đó, </w:t>
      </w:r>
      <w:r w:rsidR="00C84FBB" w:rsidRPr="00423A4E">
        <w:rPr>
          <w:sz w:val="27"/>
          <w:szCs w:val="27"/>
        </w:rPr>
        <w:t xml:space="preserve">bất kể/cho dù </w:t>
      </w:r>
      <w:r w:rsidR="00D2521B" w:rsidRPr="00423A4E">
        <w:rPr>
          <w:sz w:val="27"/>
          <w:szCs w:val="27"/>
        </w:rPr>
        <w:t>máy móc, thiết bị</w:t>
      </w:r>
      <w:r w:rsidR="00E9431B" w:rsidRPr="00423A4E">
        <w:rPr>
          <w:sz w:val="27"/>
          <w:szCs w:val="27"/>
        </w:rPr>
        <w:t xml:space="preserve"> hay dụng </w:t>
      </w:r>
      <w:r w:rsidR="00D2521B" w:rsidRPr="00423A4E">
        <w:rPr>
          <w:sz w:val="27"/>
          <w:szCs w:val="27"/>
        </w:rPr>
        <w:t xml:space="preserve">cụ </w:t>
      </w:r>
      <w:r w:rsidR="00E9431B" w:rsidRPr="00423A4E">
        <w:rPr>
          <w:sz w:val="27"/>
          <w:szCs w:val="27"/>
        </w:rPr>
        <w:t xml:space="preserve">này </w:t>
      </w:r>
      <w:r w:rsidR="00D2521B" w:rsidRPr="00423A4E">
        <w:rPr>
          <w:sz w:val="27"/>
          <w:szCs w:val="27"/>
        </w:rPr>
        <w:t>có được</w:t>
      </w:r>
      <w:r w:rsidR="00E9431B" w:rsidRPr="00423A4E">
        <w:rPr>
          <w:sz w:val="27"/>
          <w:szCs w:val="27"/>
        </w:rPr>
        <w:t xml:space="preserve"> chế tạo để thực hiện hoạt động sản xuất đó cho </w:t>
      </w:r>
      <w:r w:rsidR="00D2521B" w:rsidRPr="00423A4E">
        <w:rPr>
          <w:sz w:val="27"/>
          <w:szCs w:val="27"/>
        </w:rPr>
        <w:t>hàng hóa cụ thể</w:t>
      </w:r>
      <w:r w:rsidR="00E9431B" w:rsidRPr="00423A4E">
        <w:rPr>
          <w:sz w:val="27"/>
          <w:szCs w:val="27"/>
        </w:rPr>
        <w:t xml:space="preserve"> hay không</w:t>
      </w:r>
      <w:r w:rsidR="00D2521B" w:rsidRPr="00423A4E">
        <w:rPr>
          <w:sz w:val="27"/>
          <w:szCs w:val="27"/>
        </w:rPr>
        <w:t>.</w:t>
      </w:r>
    </w:p>
    <w:p w:rsidR="00D2521B" w:rsidRPr="00423A4E" w:rsidRDefault="00CE400A" w:rsidP="00B85C00">
      <w:pPr>
        <w:spacing w:line="320" w:lineRule="atLeast"/>
        <w:jc w:val="both"/>
        <w:rPr>
          <w:sz w:val="27"/>
          <w:szCs w:val="27"/>
        </w:rPr>
      </w:pPr>
      <w:r w:rsidRPr="00423A4E">
        <w:rPr>
          <w:sz w:val="27"/>
          <w:szCs w:val="27"/>
        </w:rPr>
        <w:tab/>
      </w:r>
      <w:r w:rsidRPr="00423A4E">
        <w:rPr>
          <w:sz w:val="27"/>
          <w:szCs w:val="27"/>
          <w:u w:val="single"/>
        </w:rPr>
        <w:t xml:space="preserve">Chú giải </w:t>
      </w:r>
      <w:r w:rsidR="00D2521B" w:rsidRPr="00423A4E">
        <w:rPr>
          <w:sz w:val="27"/>
          <w:szCs w:val="27"/>
          <w:u w:val="single"/>
        </w:rPr>
        <w:t>2</w:t>
      </w:r>
      <w:r w:rsidR="00D2521B" w:rsidRPr="00423A4E">
        <w:rPr>
          <w:sz w:val="27"/>
          <w:szCs w:val="27"/>
        </w:rPr>
        <w:t>: Các hoạt động</w:t>
      </w:r>
      <w:r w:rsidRPr="00423A4E">
        <w:rPr>
          <w:sz w:val="27"/>
          <w:szCs w:val="27"/>
        </w:rPr>
        <w:t xml:space="preserve"> sản xuất nêu </w:t>
      </w:r>
      <w:r w:rsidR="00D2521B" w:rsidRPr="00423A4E">
        <w:rPr>
          <w:sz w:val="27"/>
          <w:szCs w:val="27"/>
        </w:rPr>
        <w:t xml:space="preserve">tại Bảng B không bao gồm việc lắp ráp đơn </w:t>
      </w:r>
      <w:r w:rsidRPr="00423A4E">
        <w:rPr>
          <w:sz w:val="27"/>
          <w:szCs w:val="27"/>
        </w:rPr>
        <w:t xml:space="preserve">giản </w:t>
      </w:r>
      <w:r w:rsidR="00D2521B" w:rsidRPr="00423A4E">
        <w:rPr>
          <w:sz w:val="27"/>
          <w:szCs w:val="27"/>
        </w:rPr>
        <w:t xml:space="preserve">các bộ phận không có xuất xứ được phân loại </w:t>
      </w:r>
      <w:r w:rsidRPr="00423A4E">
        <w:rPr>
          <w:sz w:val="27"/>
          <w:szCs w:val="27"/>
        </w:rPr>
        <w:t xml:space="preserve">là </w:t>
      </w:r>
      <w:r w:rsidR="00D2521B" w:rsidRPr="00423A4E">
        <w:rPr>
          <w:sz w:val="27"/>
          <w:szCs w:val="27"/>
        </w:rPr>
        <w:t xml:space="preserve">hàng hóa theo </w:t>
      </w:r>
      <w:r w:rsidRPr="00423A4E">
        <w:rPr>
          <w:sz w:val="27"/>
          <w:szCs w:val="27"/>
        </w:rPr>
        <w:t>q</w:t>
      </w:r>
      <w:r w:rsidR="00D2521B" w:rsidRPr="00423A4E">
        <w:rPr>
          <w:sz w:val="27"/>
          <w:szCs w:val="27"/>
        </w:rPr>
        <w:t xml:space="preserve">uy tắc 2(a) </w:t>
      </w:r>
      <w:r w:rsidR="003E4140" w:rsidRPr="00423A4E">
        <w:rPr>
          <w:sz w:val="27"/>
          <w:szCs w:val="27"/>
        </w:rPr>
        <w:t xml:space="preserve">trong </w:t>
      </w:r>
      <w:r w:rsidR="00D2521B" w:rsidRPr="00423A4E">
        <w:rPr>
          <w:sz w:val="27"/>
          <w:szCs w:val="27"/>
        </w:rPr>
        <w:t xml:space="preserve">Quy tắc chung diễn giải </w:t>
      </w:r>
      <w:r w:rsidR="008C1ACD" w:rsidRPr="00423A4E">
        <w:rPr>
          <w:iCs/>
          <w:sz w:val="27"/>
          <w:szCs w:val="27"/>
        </w:rPr>
        <w:t>Hệ thống hài hòa mô tả và mã hóa hàng hóa</w:t>
      </w:r>
      <w:r w:rsidR="00D2521B" w:rsidRPr="00423A4E">
        <w:rPr>
          <w:sz w:val="27"/>
          <w:szCs w:val="27"/>
        </w:rPr>
        <w:t>.</w:t>
      </w:r>
    </w:p>
    <w:p w:rsidR="00D2521B" w:rsidRPr="00423A4E" w:rsidRDefault="00D2521B" w:rsidP="00B85C00">
      <w:pPr>
        <w:spacing w:line="320" w:lineRule="atLeast"/>
        <w:jc w:val="both"/>
        <w:rPr>
          <w:sz w:val="27"/>
          <w:szCs w:val="27"/>
        </w:rPr>
      </w:pPr>
    </w:p>
    <w:p w:rsidR="00D2521B" w:rsidRPr="00423A4E" w:rsidRDefault="00D2521B" w:rsidP="00775E2D">
      <w:pPr>
        <w:spacing w:after="120"/>
        <w:jc w:val="center"/>
        <w:rPr>
          <w:b/>
          <w:sz w:val="27"/>
          <w:szCs w:val="27"/>
        </w:rPr>
      </w:pPr>
      <w:r w:rsidRPr="00423A4E">
        <w:rPr>
          <w:b/>
          <w:sz w:val="27"/>
          <w:szCs w:val="27"/>
        </w:rPr>
        <w:t>Bảng C</w:t>
      </w:r>
    </w:p>
    <w:tbl>
      <w:tblPr>
        <w:tblW w:w="9087" w:type="dxa"/>
        <w:tblInd w:w="93" w:type="dxa"/>
        <w:tblLook w:val="04A0" w:firstRow="1" w:lastRow="0" w:firstColumn="1" w:lastColumn="0" w:noHBand="0" w:noVBand="1"/>
      </w:tblPr>
      <w:tblGrid>
        <w:gridCol w:w="2283"/>
        <w:gridCol w:w="5529"/>
        <w:gridCol w:w="1275"/>
      </w:tblGrid>
      <w:tr w:rsidR="00D2521B" w:rsidRPr="00423A4E" w:rsidTr="00B74E73">
        <w:trPr>
          <w:trHeight w:val="576"/>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521B" w:rsidRPr="00423A4E" w:rsidRDefault="00D2521B" w:rsidP="000E20E1">
            <w:pPr>
              <w:spacing w:before="40" w:after="40" w:line="240" w:lineRule="auto"/>
              <w:jc w:val="center"/>
              <w:rPr>
                <w:rFonts w:eastAsia="Times New Roman" w:cs="Times New Roman"/>
                <w:b/>
                <w:bCs/>
                <w:color w:val="000000"/>
                <w:sz w:val="27"/>
                <w:szCs w:val="27"/>
              </w:rPr>
            </w:pPr>
            <w:r w:rsidRPr="00423A4E">
              <w:rPr>
                <w:rFonts w:eastAsia="Times New Roman" w:cs="Times New Roman"/>
                <w:b/>
                <w:bCs/>
                <w:color w:val="000000"/>
                <w:sz w:val="27"/>
                <w:szCs w:val="27"/>
              </w:rPr>
              <w:t>Mã số hàng hóa</w:t>
            </w:r>
            <w:r w:rsidRPr="00423A4E">
              <w:rPr>
                <w:rFonts w:eastAsia="Times New Roman" w:cs="Times New Roman"/>
                <w:b/>
                <w:bCs/>
                <w:color w:val="000000"/>
                <w:sz w:val="27"/>
                <w:szCs w:val="27"/>
              </w:rPr>
              <w:br/>
              <w:t>(HS 2012)</w:t>
            </w:r>
          </w:p>
        </w:tc>
        <w:tc>
          <w:tcPr>
            <w:tcW w:w="5529" w:type="dxa"/>
            <w:tcBorders>
              <w:top w:val="single" w:sz="4" w:space="0" w:color="auto"/>
              <w:left w:val="nil"/>
              <w:bottom w:val="single" w:sz="4" w:space="0" w:color="auto"/>
              <w:right w:val="single" w:sz="4" w:space="0" w:color="auto"/>
            </w:tcBorders>
            <w:shd w:val="clear" w:color="auto" w:fill="auto"/>
            <w:vAlign w:val="center"/>
            <w:hideMark/>
          </w:tcPr>
          <w:p w:rsidR="00D2521B" w:rsidRPr="00423A4E" w:rsidRDefault="00D2521B" w:rsidP="000E20E1">
            <w:pPr>
              <w:spacing w:before="40" w:after="40" w:line="240" w:lineRule="auto"/>
              <w:jc w:val="center"/>
              <w:rPr>
                <w:rFonts w:eastAsia="Times New Roman" w:cs="Times New Roman"/>
                <w:b/>
                <w:bCs/>
                <w:color w:val="000000"/>
                <w:sz w:val="27"/>
                <w:szCs w:val="27"/>
              </w:rPr>
            </w:pPr>
            <w:r w:rsidRPr="00423A4E">
              <w:rPr>
                <w:rFonts w:eastAsia="Times New Roman" w:cs="Times New Roman"/>
                <w:b/>
                <w:bCs/>
                <w:color w:val="000000"/>
                <w:sz w:val="27"/>
                <w:szCs w:val="27"/>
              </w:rPr>
              <w:t>Mô tả hàng hóa</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2521B" w:rsidRPr="00423A4E" w:rsidRDefault="00D2521B" w:rsidP="000E20E1">
            <w:pPr>
              <w:spacing w:before="40" w:after="40" w:line="240" w:lineRule="auto"/>
              <w:jc w:val="center"/>
              <w:rPr>
                <w:rFonts w:eastAsia="Times New Roman" w:cs="Times New Roman"/>
                <w:b/>
                <w:bCs/>
                <w:color w:val="000000"/>
                <w:sz w:val="27"/>
                <w:szCs w:val="27"/>
              </w:rPr>
            </w:pPr>
            <w:r w:rsidRPr="00423A4E">
              <w:rPr>
                <w:rFonts w:eastAsia="Times New Roman" w:cs="Times New Roman"/>
                <w:b/>
                <w:bCs/>
                <w:color w:val="000000"/>
                <w:sz w:val="27"/>
                <w:szCs w:val="27"/>
              </w:rPr>
              <w:t>Ngưỡng</w:t>
            </w:r>
            <w:r w:rsidRPr="00423A4E">
              <w:rPr>
                <w:rFonts w:eastAsia="Times New Roman" w:cs="Times New Roman"/>
                <w:b/>
                <w:bCs/>
                <w:color w:val="000000"/>
                <w:sz w:val="27"/>
                <w:szCs w:val="27"/>
              </w:rPr>
              <w:br/>
              <w:t>giới hạn</w:t>
            </w:r>
          </w:p>
        </w:tc>
      </w:tr>
      <w:tr w:rsidR="00D2521B" w:rsidRPr="00423A4E" w:rsidTr="00775E2D">
        <w:trPr>
          <w:trHeight w:val="864"/>
        </w:trPr>
        <w:tc>
          <w:tcPr>
            <w:tcW w:w="2283" w:type="dxa"/>
            <w:tcBorders>
              <w:top w:val="single" w:sz="4" w:space="0" w:color="auto"/>
              <w:left w:val="single" w:sz="4" w:space="0" w:color="auto"/>
              <w:bottom w:val="dotted" w:sz="4" w:space="0" w:color="auto"/>
              <w:right w:val="single" w:sz="4" w:space="0" w:color="auto"/>
            </w:tcBorders>
            <w:shd w:val="clear" w:color="auto" w:fill="auto"/>
            <w:hideMark/>
          </w:tcPr>
          <w:p w:rsidR="00D2521B" w:rsidRPr="00423A4E" w:rsidRDefault="00D2521B" w:rsidP="004104ED">
            <w:pPr>
              <w:spacing w:before="40" w:after="40" w:line="240" w:lineRule="auto"/>
              <w:jc w:val="center"/>
              <w:rPr>
                <w:rFonts w:eastAsia="Times New Roman" w:cs="Times New Roman"/>
                <w:color w:val="000000"/>
                <w:sz w:val="27"/>
                <w:szCs w:val="27"/>
              </w:rPr>
            </w:pPr>
            <w:r w:rsidRPr="00423A4E">
              <w:rPr>
                <w:rFonts w:eastAsia="Times New Roman" w:cs="Times New Roman"/>
                <w:color w:val="000000"/>
                <w:sz w:val="27"/>
                <w:szCs w:val="27"/>
              </w:rPr>
              <w:t>8407.33</w:t>
            </w:r>
          </w:p>
        </w:tc>
        <w:tc>
          <w:tcPr>
            <w:tcW w:w="5529" w:type="dxa"/>
            <w:tcBorders>
              <w:top w:val="single" w:sz="4" w:space="0" w:color="auto"/>
              <w:left w:val="single" w:sz="4" w:space="0" w:color="auto"/>
              <w:bottom w:val="dotted" w:sz="4" w:space="0" w:color="auto"/>
              <w:right w:val="single" w:sz="4" w:space="0" w:color="auto"/>
            </w:tcBorders>
            <w:shd w:val="clear" w:color="auto" w:fill="auto"/>
            <w:hideMark/>
          </w:tcPr>
          <w:p w:rsidR="00D2521B" w:rsidRPr="00423A4E" w:rsidRDefault="00D2521B" w:rsidP="00111CC7">
            <w:pPr>
              <w:spacing w:before="40" w:after="40" w:line="240" w:lineRule="auto"/>
              <w:rPr>
                <w:rFonts w:eastAsia="Times New Roman" w:cs="Times New Roman"/>
                <w:color w:val="000000"/>
                <w:sz w:val="27"/>
                <w:szCs w:val="27"/>
              </w:rPr>
            </w:pPr>
            <w:r w:rsidRPr="00423A4E">
              <w:rPr>
                <w:rFonts w:eastAsia="Times New Roman" w:cs="Times New Roman"/>
                <w:color w:val="000000"/>
                <w:sz w:val="27"/>
                <w:szCs w:val="27"/>
              </w:rPr>
              <w:t>Động cơ đốt trong (động cơ đánh lửa) kiểu piston chuyển động tịnh tiến, dùng để tạo động lực cho các loại xe thuộc Chương 87: Dung tích xi lanh trên 250 cc nhưng không quá 1.000 cc</w:t>
            </w:r>
          </w:p>
        </w:tc>
        <w:tc>
          <w:tcPr>
            <w:tcW w:w="1275" w:type="dxa"/>
            <w:tcBorders>
              <w:top w:val="single" w:sz="4" w:space="0" w:color="auto"/>
              <w:left w:val="single" w:sz="4" w:space="0" w:color="auto"/>
              <w:bottom w:val="dotted" w:sz="4" w:space="0" w:color="auto"/>
              <w:right w:val="single" w:sz="4" w:space="0" w:color="auto"/>
            </w:tcBorders>
            <w:shd w:val="clear" w:color="auto" w:fill="auto"/>
            <w:hideMark/>
          </w:tcPr>
          <w:p w:rsidR="00D2521B" w:rsidRPr="00423A4E" w:rsidRDefault="00D2521B" w:rsidP="00111CC7">
            <w:pPr>
              <w:spacing w:before="40" w:after="40" w:line="240" w:lineRule="auto"/>
              <w:jc w:val="center"/>
              <w:rPr>
                <w:rFonts w:eastAsia="Times New Roman" w:cs="Times New Roman"/>
                <w:color w:val="000000"/>
                <w:sz w:val="27"/>
                <w:szCs w:val="27"/>
              </w:rPr>
            </w:pPr>
            <w:r w:rsidRPr="00423A4E">
              <w:rPr>
                <w:rFonts w:eastAsia="Times New Roman" w:cs="Times New Roman"/>
                <w:color w:val="000000"/>
                <w:sz w:val="27"/>
                <w:szCs w:val="27"/>
              </w:rPr>
              <w:t>10%</w:t>
            </w:r>
          </w:p>
        </w:tc>
      </w:tr>
      <w:tr w:rsidR="00D2521B" w:rsidRPr="00423A4E" w:rsidTr="00775E2D">
        <w:trPr>
          <w:trHeight w:val="864"/>
        </w:trPr>
        <w:tc>
          <w:tcPr>
            <w:tcW w:w="2283"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4104ED">
            <w:pPr>
              <w:spacing w:before="40" w:after="40" w:line="240" w:lineRule="auto"/>
              <w:jc w:val="center"/>
              <w:rPr>
                <w:rFonts w:eastAsia="Times New Roman" w:cs="Times New Roman"/>
                <w:color w:val="000000"/>
                <w:sz w:val="27"/>
                <w:szCs w:val="27"/>
              </w:rPr>
            </w:pPr>
            <w:r w:rsidRPr="00423A4E">
              <w:rPr>
                <w:rFonts w:eastAsia="Times New Roman" w:cs="Times New Roman"/>
                <w:color w:val="000000"/>
                <w:sz w:val="27"/>
                <w:szCs w:val="27"/>
              </w:rPr>
              <w:t>8407.34</w:t>
            </w:r>
          </w:p>
        </w:tc>
        <w:tc>
          <w:tcPr>
            <w:tcW w:w="5529"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111CC7">
            <w:pPr>
              <w:spacing w:before="40" w:after="40" w:line="240" w:lineRule="auto"/>
              <w:rPr>
                <w:rFonts w:eastAsia="Times New Roman" w:cs="Times New Roman"/>
                <w:color w:val="000000"/>
                <w:sz w:val="27"/>
                <w:szCs w:val="27"/>
              </w:rPr>
            </w:pPr>
            <w:r w:rsidRPr="00423A4E">
              <w:rPr>
                <w:rFonts w:eastAsia="Times New Roman" w:cs="Times New Roman"/>
                <w:color w:val="000000"/>
                <w:sz w:val="27"/>
                <w:szCs w:val="27"/>
              </w:rPr>
              <w:t>Động cơ đốt trong (động cơ đánh lửa) kiểu piston chuyển động tịnh tiến, dùng để tạo động lực cho các loại xe thuộc Chương 87: Dung tích xi lanh trên 1.000 cc</w:t>
            </w:r>
          </w:p>
        </w:tc>
        <w:tc>
          <w:tcPr>
            <w:tcW w:w="1275"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111CC7">
            <w:pPr>
              <w:spacing w:before="40" w:after="40" w:line="240" w:lineRule="auto"/>
              <w:jc w:val="center"/>
              <w:rPr>
                <w:rFonts w:eastAsia="Times New Roman" w:cs="Times New Roman"/>
                <w:color w:val="000000"/>
                <w:sz w:val="27"/>
                <w:szCs w:val="27"/>
              </w:rPr>
            </w:pPr>
            <w:r w:rsidRPr="00423A4E">
              <w:rPr>
                <w:rFonts w:eastAsia="Times New Roman" w:cs="Times New Roman"/>
                <w:color w:val="000000"/>
                <w:sz w:val="27"/>
                <w:szCs w:val="27"/>
              </w:rPr>
              <w:t>10%</w:t>
            </w:r>
          </w:p>
        </w:tc>
      </w:tr>
      <w:tr w:rsidR="00D2521B" w:rsidRPr="00423A4E" w:rsidTr="00775E2D">
        <w:trPr>
          <w:trHeight w:val="864"/>
        </w:trPr>
        <w:tc>
          <w:tcPr>
            <w:tcW w:w="2283"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4104ED">
            <w:pPr>
              <w:spacing w:before="40" w:after="40" w:line="240" w:lineRule="auto"/>
              <w:jc w:val="center"/>
              <w:rPr>
                <w:rFonts w:eastAsia="Times New Roman" w:cs="Times New Roman"/>
                <w:color w:val="000000"/>
                <w:sz w:val="27"/>
                <w:szCs w:val="27"/>
              </w:rPr>
            </w:pPr>
            <w:r w:rsidRPr="00423A4E">
              <w:rPr>
                <w:rFonts w:eastAsia="Times New Roman" w:cs="Times New Roman"/>
                <w:color w:val="000000"/>
                <w:sz w:val="27"/>
                <w:szCs w:val="27"/>
              </w:rPr>
              <w:lastRenderedPageBreak/>
              <w:t>8408.20</w:t>
            </w:r>
          </w:p>
        </w:tc>
        <w:tc>
          <w:tcPr>
            <w:tcW w:w="5529"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111CC7">
            <w:pPr>
              <w:spacing w:before="40" w:after="40" w:line="240" w:lineRule="auto"/>
              <w:rPr>
                <w:rFonts w:eastAsia="Times New Roman" w:cs="Times New Roman"/>
                <w:color w:val="000000"/>
                <w:sz w:val="27"/>
                <w:szCs w:val="27"/>
              </w:rPr>
            </w:pPr>
            <w:r w:rsidRPr="00423A4E">
              <w:rPr>
                <w:rFonts w:eastAsia="Times New Roman" w:cs="Times New Roman"/>
                <w:color w:val="000000"/>
                <w:sz w:val="27"/>
                <w:szCs w:val="27"/>
              </w:rPr>
              <w:t>Động cơ đốt trong kiểu piston đốt cháy bằng sức nén (diesel hoặc bán diesel), dùng để tạo động lực cho các loại xe thuộc Chương 87</w:t>
            </w:r>
          </w:p>
        </w:tc>
        <w:tc>
          <w:tcPr>
            <w:tcW w:w="1275"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111CC7">
            <w:pPr>
              <w:spacing w:before="40" w:after="40" w:line="240" w:lineRule="auto"/>
              <w:jc w:val="center"/>
              <w:rPr>
                <w:rFonts w:eastAsia="Times New Roman" w:cs="Times New Roman"/>
                <w:color w:val="000000"/>
                <w:sz w:val="27"/>
                <w:szCs w:val="27"/>
              </w:rPr>
            </w:pPr>
            <w:r w:rsidRPr="00423A4E">
              <w:rPr>
                <w:rFonts w:eastAsia="Times New Roman" w:cs="Times New Roman"/>
                <w:color w:val="000000"/>
                <w:sz w:val="27"/>
                <w:szCs w:val="27"/>
              </w:rPr>
              <w:t>10%</w:t>
            </w:r>
          </w:p>
        </w:tc>
      </w:tr>
      <w:tr w:rsidR="00D2521B" w:rsidRPr="00423A4E" w:rsidTr="00775E2D">
        <w:trPr>
          <w:trHeight w:val="576"/>
        </w:trPr>
        <w:tc>
          <w:tcPr>
            <w:tcW w:w="2283"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4104ED">
            <w:pPr>
              <w:spacing w:before="40" w:after="40" w:line="240" w:lineRule="auto"/>
              <w:jc w:val="center"/>
              <w:rPr>
                <w:rFonts w:eastAsia="Times New Roman" w:cs="Times New Roman"/>
                <w:color w:val="000000"/>
                <w:sz w:val="27"/>
                <w:szCs w:val="27"/>
              </w:rPr>
            </w:pPr>
            <w:r w:rsidRPr="00423A4E">
              <w:rPr>
                <w:rFonts w:eastAsia="Times New Roman" w:cs="Times New Roman"/>
                <w:color w:val="000000"/>
                <w:sz w:val="27"/>
                <w:szCs w:val="27"/>
              </w:rPr>
              <w:t>8706.00</w:t>
            </w:r>
          </w:p>
        </w:tc>
        <w:tc>
          <w:tcPr>
            <w:tcW w:w="5529"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111CC7">
            <w:pPr>
              <w:spacing w:before="40" w:after="40" w:line="240" w:lineRule="auto"/>
              <w:rPr>
                <w:rFonts w:eastAsia="Times New Roman" w:cs="Times New Roman"/>
                <w:color w:val="000000"/>
                <w:sz w:val="27"/>
                <w:szCs w:val="27"/>
              </w:rPr>
            </w:pPr>
            <w:r w:rsidRPr="00423A4E">
              <w:rPr>
                <w:rFonts w:eastAsia="Times New Roman" w:cs="Times New Roman"/>
                <w:color w:val="000000"/>
                <w:sz w:val="27"/>
                <w:szCs w:val="27"/>
              </w:rPr>
              <w:t>Khung gầm đã lắp động cơ, dùng cho xe có động cơ thuộc các nhóm từ 87.01 đến 87.05</w:t>
            </w:r>
          </w:p>
        </w:tc>
        <w:tc>
          <w:tcPr>
            <w:tcW w:w="1275"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111CC7">
            <w:pPr>
              <w:spacing w:before="40" w:after="40" w:line="240" w:lineRule="auto"/>
              <w:jc w:val="center"/>
              <w:rPr>
                <w:rFonts w:eastAsia="Times New Roman" w:cs="Times New Roman"/>
                <w:color w:val="000000"/>
                <w:sz w:val="27"/>
                <w:szCs w:val="27"/>
              </w:rPr>
            </w:pPr>
            <w:r w:rsidRPr="00423A4E">
              <w:rPr>
                <w:rFonts w:eastAsia="Times New Roman" w:cs="Times New Roman"/>
                <w:color w:val="000000"/>
                <w:sz w:val="27"/>
                <w:szCs w:val="27"/>
              </w:rPr>
              <w:t>10%</w:t>
            </w:r>
          </w:p>
        </w:tc>
      </w:tr>
      <w:tr w:rsidR="00D2521B" w:rsidRPr="00423A4E" w:rsidTr="00775E2D">
        <w:trPr>
          <w:trHeight w:val="288"/>
        </w:trPr>
        <w:tc>
          <w:tcPr>
            <w:tcW w:w="2283"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4104ED">
            <w:pPr>
              <w:spacing w:before="40" w:after="40" w:line="240" w:lineRule="auto"/>
              <w:jc w:val="center"/>
              <w:rPr>
                <w:rFonts w:eastAsia="Times New Roman" w:cs="Times New Roman"/>
                <w:color w:val="000000"/>
                <w:sz w:val="27"/>
                <w:szCs w:val="27"/>
              </w:rPr>
            </w:pPr>
            <w:r w:rsidRPr="00423A4E">
              <w:rPr>
                <w:rFonts w:eastAsia="Times New Roman" w:cs="Times New Roman"/>
                <w:color w:val="000000"/>
                <w:sz w:val="27"/>
                <w:szCs w:val="27"/>
              </w:rPr>
              <w:t>8708.10</w:t>
            </w:r>
          </w:p>
        </w:tc>
        <w:tc>
          <w:tcPr>
            <w:tcW w:w="5529"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111CC7">
            <w:pPr>
              <w:spacing w:before="40" w:after="40" w:line="240" w:lineRule="auto"/>
              <w:rPr>
                <w:rFonts w:eastAsia="Times New Roman" w:cs="Times New Roman"/>
                <w:color w:val="000000"/>
                <w:sz w:val="27"/>
                <w:szCs w:val="27"/>
              </w:rPr>
            </w:pPr>
            <w:r w:rsidRPr="00423A4E">
              <w:rPr>
                <w:rFonts w:eastAsia="Times New Roman" w:cs="Times New Roman"/>
                <w:color w:val="000000"/>
                <w:sz w:val="27"/>
                <w:szCs w:val="27"/>
              </w:rPr>
              <w:t>Thanh chắn chống va đập (ba đờ xốc) và phụ tùng của chúng</w:t>
            </w:r>
          </w:p>
        </w:tc>
        <w:tc>
          <w:tcPr>
            <w:tcW w:w="1275"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111CC7">
            <w:pPr>
              <w:spacing w:before="40" w:after="40" w:line="240" w:lineRule="auto"/>
              <w:jc w:val="center"/>
              <w:rPr>
                <w:rFonts w:eastAsia="Times New Roman" w:cs="Times New Roman"/>
                <w:color w:val="000000"/>
                <w:sz w:val="27"/>
                <w:szCs w:val="27"/>
              </w:rPr>
            </w:pPr>
            <w:r w:rsidRPr="00423A4E">
              <w:rPr>
                <w:rFonts w:eastAsia="Times New Roman" w:cs="Times New Roman"/>
                <w:color w:val="000000"/>
                <w:sz w:val="27"/>
                <w:szCs w:val="27"/>
              </w:rPr>
              <w:t>10%</w:t>
            </w:r>
          </w:p>
        </w:tc>
      </w:tr>
      <w:tr w:rsidR="00D2521B" w:rsidRPr="00423A4E" w:rsidTr="00775E2D">
        <w:trPr>
          <w:trHeight w:val="288"/>
        </w:trPr>
        <w:tc>
          <w:tcPr>
            <w:tcW w:w="2283"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4104ED">
            <w:pPr>
              <w:spacing w:before="40" w:after="40" w:line="240" w:lineRule="auto"/>
              <w:jc w:val="center"/>
              <w:rPr>
                <w:rFonts w:eastAsia="Times New Roman" w:cs="Times New Roman"/>
                <w:color w:val="000000"/>
                <w:sz w:val="27"/>
                <w:szCs w:val="27"/>
              </w:rPr>
            </w:pPr>
            <w:r w:rsidRPr="00423A4E">
              <w:rPr>
                <w:rFonts w:eastAsia="Times New Roman" w:cs="Times New Roman"/>
                <w:color w:val="000000"/>
                <w:sz w:val="27"/>
                <w:szCs w:val="27"/>
              </w:rPr>
              <w:t>8708.21</w:t>
            </w:r>
          </w:p>
        </w:tc>
        <w:tc>
          <w:tcPr>
            <w:tcW w:w="5529"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111CC7">
            <w:pPr>
              <w:spacing w:before="40" w:after="40" w:line="240" w:lineRule="auto"/>
              <w:rPr>
                <w:rFonts w:eastAsia="Times New Roman" w:cs="Times New Roman"/>
                <w:color w:val="000000"/>
                <w:sz w:val="27"/>
                <w:szCs w:val="27"/>
              </w:rPr>
            </w:pPr>
            <w:r w:rsidRPr="00423A4E">
              <w:rPr>
                <w:rFonts w:eastAsia="Times New Roman" w:cs="Times New Roman"/>
                <w:color w:val="000000"/>
                <w:sz w:val="27"/>
                <w:szCs w:val="27"/>
              </w:rPr>
              <w:t>Dây đai an toàn</w:t>
            </w:r>
          </w:p>
        </w:tc>
        <w:tc>
          <w:tcPr>
            <w:tcW w:w="1275"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111CC7">
            <w:pPr>
              <w:spacing w:before="40" w:after="40" w:line="240" w:lineRule="auto"/>
              <w:jc w:val="center"/>
              <w:rPr>
                <w:rFonts w:eastAsia="Times New Roman" w:cs="Times New Roman"/>
                <w:color w:val="000000"/>
                <w:sz w:val="27"/>
                <w:szCs w:val="27"/>
              </w:rPr>
            </w:pPr>
            <w:r w:rsidRPr="00423A4E">
              <w:rPr>
                <w:rFonts w:eastAsia="Times New Roman" w:cs="Times New Roman"/>
                <w:color w:val="000000"/>
                <w:sz w:val="27"/>
                <w:szCs w:val="27"/>
              </w:rPr>
              <w:t>10%</w:t>
            </w:r>
          </w:p>
        </w:tc>
      </w:tr>
      <w:tr w:rsidR="00D2521B" w:rsidRPr="00423A4E" w:rsidTr="00775E2D">
        <w:trPr>
          <w:trHeight w:val="288"/>
        </w:trPr>
        <w:tc>
          <w:tcPr>
            <w:tcW w:w="2283"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4104ED">
            <w:pPr>
              <w:spacing w:before="40" w:after="40" w:line="240" w:lineRule="auto"/>
              <w:jc w:val="center"/>
              <w:rPr>
                <w:rFonts w:eastAsia="Times New Roman" w:cs="Times New Roman"/>
                <w:color w:val="000000"/>
                <w:sz w:val="27"/>
                <w:szCs w:val="27"/>
              </w:rPr>
            </w:pPr>
            <w:r w:rsidRPr="00423A4E">
              <w:rPr>
                <w:rFonts w:eastAsia="Times New Roman" w:cs="Times New Roman"/>
                <w:color w:val="000000"/>
                <w:sz w:val="27"/>
                <w:szCs w:val="27"/>
              </w:rPr>
              <w:t>8708.29</w:t>
            </w:r>
          </w:p>
        </w:tc>
        <w:tc>
          <w:tcPr>
            <w:tcW w:w="5529"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111CC7">
            <w:pPr>
              <w:spacing w:before="40" w:after="40" w:line="240" w:lineRule="auto"/>
              <w:rPr>
                <w:rFonts w:eastAsia="Times New Roman" w:cs="Times New Roman"/>
                <w:color w:val="000000"/>
                <w:sz w:val="27"/>
                <w:szCs w:val="27"/>
              </w:rPr>
            </w:pPr>
            <w:r w:rsidRPr="00423A4E">
              <w:rPr>
                <w:rFonts w:eastAsia="Times New Roman" w:cs="Times New Roman"/>
                <w:color w:val="000000"/>
                <w:sz w:val="27"/>
                <w:szCs w:val="27"/>
              </w:rPr>
              <w:t>Bộ phận và phụ kiện khác của thân xe (kể cả ca-bin)</w:t>
            </w:r>
          </w:p>
        </w:tc>
        <w:tc>
          <w:tcPr>
            <w:tcW w:w="1275"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111CC7">
            <w:pPr>
              <w:spacing w:before="40" w:after="40" w:line="240" w:lineRule="auto"/>
              <w:jc w:val="center"/>
              <w:rPr>
                <w:rFonts w:eastAsia="Times New Roman" w:cs="Times New Roman"/>
                <w:color w:val="000000"/>
                <w:sz w:val="27"/>
                <w:szCs w:val="27"/>
              </w:rPr>
            </w:pPr>
            <w:r w:rsidRPr="00423A4E">
              <w:rPr>
                <w:rFonts w:eastAsia="Times New Roman" w:cs="Times New Roman"/>
                <w:color w:val="000000"/>
                <w:sz w:val="27"/>
                <w:szCs w:val="27"/>
              </w:rPr>
              <w:t>5%</w:t>
            </w:r>
          </w:p>
        </w:tc>
      </w:tr>
      <w:tr w:rsidR="00D2521B" w:rsidRPr="00423A4E" w:rsidTr="00775E2D">
        <w:trPr>
          <w:trHeight w:val="288"/>
        </w:trPr>
        <w:tc>
          <w:tcPr>
            <w:tcW w:w="2283"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4104ED">
            <w:pPr>
              <w:spacing w:before="40" w:after="40" w:line="240" w:lineRule="auto"/>
              <w:jc w:val="center"/>
              <w:rPr>
                <w:rFonts w:eastAsia="Times New Roman" w:cs="Times New Roman"/>
                <w:color w:val="000000"/>
                <w:sz w:val="27"/>
                <w:szCs w:val="27"/>
              </w:rPr>
            </w:pPr>
            <w:r w:rsidRPr="00423A4E">
              <w:rPr>
                <w:rFonts w:eastAsia="Times New Roman" w:cs="Times New Roman"/>
                <w:color w:val="000000"/>
                <w:sz w:val="27"/>
                <w:szCs w:val="27"/>
              </w:rPr>
              <w:t>8708.30</w:t>
            </w:r>
          </w:p>
        </w:tc>
        <w:tc>
          <w:tcPr>
            <w:tcW w:w="5529"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111CC7">
            <w:pPr>
              <w:spacing w:before="40" w:after="40" w:line="240" w:lineRule="auto"/>
              <w:rPr>
                <w:rFonts w:eastAsia="Times New Roman" w:cs="Times New Roman"/>
                <w:color w:val="000000"/>
                <w:sz w:val="27"/>
                <w:szCs w:val="27"/>
              </w:rPr>
            </w:pPr>
            <w:r w:rsidRPr="00423A4E">
              <w:rPr>
                <w:rFonts w:eastAsia="Times New Roman" w:cs="Times New Roman"/>
                <w:color w:val="000000"/>
                <w:sz w:val="27"/>
                <w:szCs w:val="27"/>
              </w:rPr>
              <w:t>Phanh và trợ lực phanh; phụ tùng của chúng</w:t>
            </w:r>
          </w:p>
        </w:tc>
        <w:tc>
          <w:tcPr>
            <w:tcW w:w="1275"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111CC7">
            <w:pPr>
              <w:spacing w:before="40" w:after="40" w:line="240" w:lineRule="auto"/>
              <w:jc w:val="center"/>
              <w:rPr>
                <w:rFonts w:eastAsia="Times New Roman" w:cs="Times New Roman"/>
                <w:color w:val="000000"/>
                <w:sz w:val="27"/>
                <w:szCs w:val="27"/>
              </w:rPr>
            </w:pPr>
            <w:r w:rsidRPr="00423A4E">
              <w:rPr>
                <w:rFonts w:eastAsia="Times New Roman" w:cs="Times New Roman"/>
                <w:color w:val="000000"/>
                <w:sz w:val="27"/>
                <w:szCs w:val="27"/>
              </w:rPr>
              <w:t>10%</w:t>
            </w:r>
          </w:p>
        </w:tc>
      </w:tr>
      <w:tr w:rsidR="00D2521B" w:rsidRPr="00423A4E" w:rsidTr="00775E2D">
        <w:trPr>
          <w:trHeight w:val="288"/>
        </w:trPr>
        <w:tc>
          <w:tcPr>
            <w:tcW w:w="2283"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4104ED">
            <w:pPr>
              <w:spacing w:before="40" w:after="40" w:line="240" w:lineRule="auto"/>
              <w:jc w:val="center"/>
              <w:rPr>
                <w:rFonts w:eastAsia="Times New Roman" w:cs="Times New Roman"/>
                <w:color w:val="000000"/>
                <w:sz w:val="27"/>
                <w:szCs w:val="27"/>
              </w:rPr>
            </w:pPr>
            <w:r w:rsidRPr="00423A4E">
              <w:rPr>
                <w:rFonts w:eastAsia="Times New Roman" w:cs="Times New Roman"/>
                <w:color w:val="000000"/>
                <w:sz w:val="27"/>
                <w:szCs w:val="27"/>
              </w:rPr>
              <w:t>8708.40</w:t>
            </w:r>
          </w:p>
        </w:tc>
        <w:tc>
          <w:tcPr>
            <w:tcW w:w="5529"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111CC7">
            <w:pPr>
              <w:spacing w:before="40" w:after="40" w:line="240" w:lineRule="auto"/>
              <w:rPr>
                <w:rFonts w:eastAsia="Times New Roman" w:cs="Times New Roman"/>
                <w:color w:val="000000"/>
                <w:sz w:val="27"/>
                <w:szCs w:val="27"/>
              </w:rPr>
            </w:pPr>
            <w:r w:rsidRPr="00423A4E">
              <w:rPr>
                <w:rFonts w:eastAsia="Times New Roman" w:cs="Times New Roman"/>
                <w:color w:val="000000"/>
                <w:sz w:val="27"/>
                <w:szCs w:val="27"/>
              </w:rPr>
              <w:t>Hộp số và bộ phận của chúng</w:t>
            </w:r>
          </w:p>
        </w:tc>
        <w:tc>
          <w:tcPr>
            <w:tcW w:w="1275"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111CC7">
            <w:pPr>
              <w:spacing w:before="40" w:after="40" w:line="240" w:lineRule="auto"/>
              <w:jc w:val="center"/>
              <w:rPr>
                <w:rFonts w:eastAsia="Times New Roman" w:cs="Times New Roman"/>
                <w:color w:val="000000"/>
                <w:sz w:val="27"/>
                <w:szCs w:val="27"/>
              </w:rPr>
            </w:pPr>
            <w:r w:rsidRPr="00423A4E">
              <w:rPr>
                <w:rFonts w:eastAsia="Times New Roman" w:cs="Times New Roman"/>
                <w:color w:val="000000"/>
                <w:sz w:val="27"/>
                <w:szCs w:val="27"/>
              </w:rPr>
              <w:t>10%</w:t>
            </w:r>
          </w:p>
        </w:tc>
      </w:tr>
      <w:tr w:rsidR="00D2521B" w:rsidRPr="00423A4E" w:rsidTr="00775E2D">
        <w:trPr>
          <w:trHeight w:val="576"/>
        </w:trPr>
        <w:tc>
          <w:tcPr>
            <w:tcW w:w="2283"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4104ED">
            <w:pPr>
              <w:spacing w:before="40" w:after="40" w:line="240" w:lineRule="auto"/>
              <w:jc w:val="center"/>
              <w:rPr>
                <w:rFonts w:eastAsia="Times New Roman" w:cs="Times New Roman"/>
                <w:color w:val="000000"/>
                <w:sz w:val="27"/>
                <w:szCs w:val="27"/>
              </w:rPr>
            </w:pPr>
            <w:r w:rsidRPr="00423A4E">
              <w:rPr>
                <w:rFonts w:eastAsia="Times New Roman" w:cs="Times New Roman"/>
                <w:color w:val="000000"/>
                <w:sz w:val="27"/>
                <w:szCs w:val="27"/>
              </w:rPr>
              <w:t>8708.50</w:t>
            </w:r>
          </w:p>
        </w:tc>
        <w:tc>
          <w:tcPr>
            <w:tcW w:w="5529"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111CC7">
            <w:pPr>
              <w:spacing w:before="40" w:after="40" w:line="240" w:lineRule="auto"/>
              <w:rPr>
                <w:rFonts w:eastAsia="Times New Roman" w:cs="Times New Roman"/>
                <w:color w:val="000000"/>
                <w:sz w:val="27"/>
                <w:szCs w:val="27"/>
              </w:rPr>
            </w:pPr>
            <w:r w:rsidRPr="00423A4E">
              <w:rPr>
                <w:rFonts w:eastAsia="Times New Roman" w:cs="Times New Roman"/>
                <w:color w:val="000000"/>
                <w:sz w:val="27"/>
                <w:szCs w:val="27"/>
              </w:rPr>
              <w:t>Cầu chủ động có vi sai, có hoặc không kèm theo chi tiết khác của cụm hộp số, và các trục không lái; các bộ phận của chúng</w:t>
            </w:r>
          </w:p>
        </w:tc>
        <w:tc>
          <w:tcPr>
            <w:tcW w:w="1275"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111CC7">
            <w:pPr>
              <w:spacing w:before="40" w:after="40" w:line="240" w:lineRule="auto"/>
              <w:jc w:val="center"/>
              <w:rPr>
                <w:rFonts w:eastAsia="Times New Roman" w:cs="Times New Roman"/>
                <w:color w:val="000000"/>
                <w:sz w:val="27"/>
                <w:szCs w:val="27"/>
              </w:rPr>
            </w:pPr>
            <w:r w:rsidRPr="00423A4E">
              <w:rPr>
                <w:rFonts w:eastAsia="Times New Roman" w:cs="Times New Roman"/>
                <w:color w:val="000000"/>
                <w:sz w:val="27"/>
                <w:szCs w:val="27"/>
              </w:rPr>
              <w:t>5%</w:t>
            </w:r>
          </w:p>
        </w:tc>
      </w:tr>
      <w:tr w:rsidR="00D2521B" w:rsidRPr="00423A4E" w:rsidTr="00775E2D">
        <w:trPr>
          <w:trHeight w:val="288"/>
        </w:trPr>
        <w:tc>
          <w:tcPr>
            <w:tcW w:w="2283"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4104ED">
            <w:pPr>
              <w:spacing w:before="40" w:after="40" w:line="240" w:lineRule="auto"/>
              <w:jc w:val="center"/>
              <w:rPr>
                <w:rFonts w:eastAsia="Times New Roman" w:cs="Times New Roman"/>
                <w:color w:val="000000"/>
                <w:sz w:val="27"/>
                <w:szCs w:val="27"/>
              </w:rPr>
            </w:pPr>
            <w:r w:rsidRPr="00423A4E">
              <w:rPr>
                <w:rFonts w:eastAsia="Times New Roman" w:cs="Times New Roman"/>
                <w:color w:val="000000"/>
                <w:sz w:val="27"/>
                <w:szCs w:val="27"/>
              </w:rPr>
              <w:t>8708.80</w:t>
            </w:r>
          </w:p>
        </w:tc>
        <w:tc>
          <w:tcPr>
            <w:tcW w:w="5529"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111CC7">
            <w:pPr>
              <w:spacing w:before="40" w:after="40" w:line="240" w:lineRule="auto"/>
              <w:rPr>
                <w:rFonts w:eastAsia="Times New Roman" w:cs="Times New Roman"/>
                <w:color w:val="000000"/>
                <w:sz w:val="27"/>
                <w:szCs w:val="27"/>
              </w:rPr>
            </w:pPr>
            <w:r w:rsidRPr="00423A4E">
              <w:rPr>
                <w:rFonts w:eastAsia="Times New Roman" w:cs="Times New Roman"/>
                <w:color w:val="000000"/>
                <w:sz w:val="27"/>
                <w:szCs w:val="27"/>
              </w:rPr>
              <w:t>Hệ thống giảm chấn</w:t>
            </w:r>
            <w:r w:rsidR="005A36B2" w:rsidRPr="00423A4E">
              <w:rPr>
                <w:rFonts w:eastAsia="Times New Roman" w:cs="Times New Roman"/>
                <w:color w:val="000000"/>
                <w:sz w:val="27"/>
                <w:szCs w:val="27"/>
              </w:rPr>
              <w:t xml:space="preserve"> và bộ phận của nó (kể cả giảm x</w:t>
            </w:r>
            <w:r w:rsidRPr="00423A4E">
              <w:rPr>
                <w:rFonts w:eastAsia="Times New Roman" w:cs="Times New Roman"/>
                <w:color w:val="000000"/>
                <w:sz w:val="27"/>
                <w:szCs w:val="27"/>
              </w:rPr>
              <w:t>óc)</w:t>
            </w:r>
          </w:p>
        </w:tc>
        <w:tc>
          <w:tcPr>
            <w:tcW w:w="1275"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111CC7">
            <w:pPr>
              <w:spacing w:before="40" w:after="40" w:line="240" w:lineRule="auto"/>
              <w:jc w:val="center"/>
              <w:rPr>
                <w:rFonts w:eastAsia="Times New Roman" w:cs="Times New Roman"/>
                <w:color w:val="000000"/>
                <w:sz w:val="27"/>
                <w:szCs w:val="27"/>
              </w:rPr>
            </w:pPr>
            <w:r w:rsidRPr="00423A4E">
              <w:rPr>
                <w:rFonts w:eastAsia="Times New Roman" w:cs="Times New Roman"/>
                <w:color w:val="000000"/>
                <w:sz w:val="27"/>
                <w:szCs w:val="27"/>
              </w:rPr>
              <w:t>10%</w:t>
            </w:r>
          </w:p>
        </w:tc>
      </w:tr>
      <w:tr w:rsidR="00D2521B" w:rsidRPr="00423A4E" w:rsidTr="00775E2D">
        <w:trPr>
          <w:trHeight w:val="288"/>
        </w:trPr>
        <w:tc>
          <w:tcPr>
            <w:tcW w:w="2283"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4104ED">
            <w:pPr>
              <w:spacing w:before="40" w:after="40" w:line="240" w:lineRule="auto"/>
              <w:jc w:val="center"/>
              <w:rPr>
                <w:rFonts w:eastAsia="Times New Roman" w:cs="Times New Roman"/>
                <w:color w:val="000000"/>
                <w:sz w:val="27"/>
                <w:szCs w:val="27"/>
              </w:rPr>
            </w:pPr>
            <w:r w:rsidRPr="00423A4E">
              <w:rPr>
                <w:rFonts w:eastAsia="Times New Roman" w:cs="Times New Roman"/>
                <w:color w:val="000000"/>
                <w:sz w:val="27"/>
                <w:szCs w:val="27"/>
              </w:rPr>
              <w:t>8708.94</w:t>
            </w:r>
          </w:p>
        </w:tc>
        <w:tc>
          <w:tcPr>
            <w:tcW w:w="5529"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111CC7">
            <w:pPr>
              <w:spacing w:before="40" w:after="40" w:line="240" w:lineRule="auto"/>
              <w:rPr>
                <w:rFonts w:eastAsia="Times New Roman" w:cs="Times New Roman"/>
                <w:color w:val="000000"/>
                <w:sz w:val="27"/>
                <w:szCs w:val="27"/>
              </w:rPr>
            </w:pPr>
            <w:r w:rsidRPr="00423A4E">
              <w:rPr>
                <w:rFonts w:eastAsia="Times New Roman" w:cs="Times New Roman"/>
                <w:color w:val="000000"/>
                <w:sz w:val="27"/>
                <w:szCs w:val="27"/>
              </w:rPr>
              <w:t>Vô lăng, trụ lái và cơ cấu lái; bộ phận của chúng</w:t>
            </w:r>
          </w:p>
        </w:tc>
        <w:tc>
          <w:tcPr>
            <w:tcW w:w="1275"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111CC7">
            <w:pPr>
              <w:spacing w:before="40" w:after="40" w:line="240" w:lineRule="auto"/>
              <w:jc w:val="center"/>
              <w:rPr>
                <w:rFonts w:eastAsia="Times New Roman" w:cs="Times New Roman"/>
                <w:color w:val="000000"/>
                <w:sz w:val="27"/>
                <w:szCs w:val="27"/>
              </w:rPr>
            </w:pPr>
            <w:r w:rsidRPr="00423A4E">
              <w:rPr>
                <w:rFonts w:eastAsia="Times New Roman" w:cs="Times New Roman"/>
                <w:color w:val="000000"/>
                <w:sz w:val="27"/>
                <w:szCs w:val="27"/>
              </w:rPr>
              <w:t>10%</w:t>
            </w:r>
          </w:p>
        </w:tc>
      </w:tr>
      <w:tr w:rsidR="00D2521B" w:rsidRPr="00423A4E" w:rsidTr="00775E2D">
        <w:trPr>
          <w:trHeight w:val="288"/>
        </w:trPr>
        <w:tc>
          <w:tcPr>
            <w:tcW w:w="2283"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4104ED">
            <w:pPr>
              <w:spacing w:before="40" w:after="40" w:line="240" w:lineRule="auto"/>
              <w:jc w:val="center"/>
              <w:rPr>
                <w:rFonts w:eastAsia="Times New Roman" w:cs="Times New Roman"/>
                <w:color w:val="000000"/>
                <w:sz w:val="27"/>
                <w:szCs w:val="27"/>
              </w:rPr>
            </w:pPr>
            <w:r w:rsidRPr="00423A4E">
              <w:rPr>
                <w:rFonts w:eastAsia="Times New Roman" w:cs="Times New Roman"/>
                <w:color w:val="000000"/>
                <w:sz w:val="27"/>
                <w:szCs w:val="27"/>
              </w:rPr>
              <w:t>8708.95</w:t>
            </w:r>
          </w:p>
        </w:tc>
        <w:tc>
          <w:tcPr>
            <w:tcW w:w="5529"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111CC7">
            <w:pPr>
              <w:spacing w:before="40" w:after="40" w:line="240" w:lineRule="auto"/>
              <w:rPr>
                <w:rFonts w:eastAsia="Times New Roman" w:cs="Times New Roman"/>
                <w:color w:val="000000"/>
                <w:sz w:val="27"/>
                <w:szCs w:val="27"/>
              </w:rPr>
            </w:pPr>
            <w:r w:rsidRPr="00423A4E">
              <w:rPr>
                <w:rFonts w:eastAsia="Times New Roman" w:cs="Times New Roman"/>
                <w:color w:val="000000"/>
                <w:sz w:val="27"/>
                <w:szCs w:val="27"/>
              </w:rPr>
              <w:t>Túi khí an toàn lắp với hệ thống bơm phồng; bộ phận của chúng</w:t>
            </w:r>
          </w:p>
        </w:tc>
        <w:tc>
          <w:tcPr>
            <w:tcW w:w="1275" w:type="dxa"/>
            <w:tcBorders>
              <w:top w:val="dotted" w:sz="4" w:space="0" w:color="auto"/>
              <w:left w:val="single" w:sz="4" w:space="0" w:color="auto"/>
              <w:bottom w:val="dotted" w:sz="4" w:space="0" w:color="auto"/>
              <w:right w:val="single" w:sz="4" w:space="0" w:color="auto"/>
            </w:tcBorders>
            <w:shd w:val="clear" w:color="auto" w:fill="auto"/>
            <w:hideMark/>
          </w:tcPr>
          <w:p w:rsidR="00D2521B" w:rsidRPr="00423A4E" w:rsidRDefault="00D2521B" w:rsidP="00111CC7">
            <w:pPr>
              <w:spacing w:before="40" w:after="40" w:line="240" w:lineRule="auto"/>
              <w:jc w:val="center"/>
              <w:rPr>
                <w:rFonts w:eastAsia="Times New Roman" w:cs="Times New Roman"/>
                <w:color w:val="000000"/>
                <w:sz w:val="27"/>
                <w:szCs w:val="27"/>
              </w:rPr>
            </w:pPr>
            <w:r w:rsidRPr="00423A4E">
              <w:rPr>
                <w:rFonts w:eastAsia="Times New Roman" w:cs="Times New Roman"/>
                <w:color w:val="000000"/>
                <w:sz w:val="27"/>
                <w:szCs w:val="27"/>
              </w:rPr>
              <w:t>5%</w:t>
            </w:r>
          </w:p>
        </w:tc>
      </w:tr>
      <w:tr w:rsidR="00D2521B" w:rsidRPr="00423A4E" w:rsidTr="00775E2D">
        <w:trPr>
          <w:trHeight w:val="288"/>
        </w:trPr>
        <w:tc>
          <w:tcPr>
            <w:tcW w:w="2283" w:type="dxa"/>
            <w:tcBorders>
              <w:top w:val="dotted" w:sz="4" w:space="0" w:color="auto"/>
              <w:left w:val="single" w:sz="4" w:space="0" w:color="auto"/>
              <w:bottom w:val="single" w:sz="4" w:space="0" w:color="auto"/>
              <w:right w:val="single" w:sz="4" w:space="0" w:color="auto"/>
            </w:tcBorders>
            <w:shd w:val="clear" w:color="auto" w:fill="auto"/>
            <w:hideMark/>
          </w:tcPr>
          <w:p w:rsidR="00D2521B" w:rsidRPr="00423A4E" w:rsidRDefault="00D2521B" w:rsidP="004104ED">
            <w:pPr>
              <w:spacing w:before="40" w:after="40" w:line="240" w:lineRule="auto"/>
              <w:jc w:val="center"/>
              <w:rPr>
                <w:rFonts w:eastAsia="Times New Roman" w:cs="Times New Roman"/>
                <w:color w:val="000000"/>
                <w:sz w:val="27"/>
                <w:szCs w:val="27"/>
              </w:rPr>
            </w:pPr>
            <w:r w:rsidRPr="00423A4E">
              <w:rPr>
                <w:rFonts w:eastAsia="Times New Roman" w:cs="Times New Roman"/>
                <w:color w:val="000000"/>
                <w:sz w:val="27"/>
                <w:szCs w:val="27"/>
              </w:rPr>
              <w:t>8708.99</w:t>
            </w:r>
          </w:p>
        </w:tc>
        <w:tc>
          <w:tcPr>
            <w:tcW w:w="5529" w:type="dxa"/>
            <w:tcBorders>
              <w:top w:val="dotted" w:sz="4" w:space="0" w:color="auto"/>
              <w:left w:val="single" w:sz="4" w:space="0" w:color="auto"/>
              <w:bottom w:val="single" w:sz="4" w:space="0" w:color="auto"/>
              <w:right w:val="single" w:sz="4" w:space="0" w:color="auto"/>
            </w:tcBorders>
            <w:shd w:val="clear" w:color="auto" w:fill="auto"/>
            <w:hideMark/>
          </w:tcPr>
          <w:p w:rsidR="00D2521B" w:rsidRPr="00423A4E" w:rsidRDefault="00D2521B" w:rsidP="00111CC7">
            <w:pPr>
              <w:spacing w:before="40" w:after="40" w:line="240" w:lineRule="auto"/>
              <w:rPr>
                <w:rFonts w:eastAsia="Times New Roman" w:cs="Times New Roman"/>
                <w:color w:val="000000"/>
                <w:sz w:val="27"/>
                <w:szCs w:val="27"/>
              </w:rPr>
            </w:pPr>
            <w:r w:rsidRPr="00423A4E">
              <w:rPr>
                <w:rFonts w:eastAsia="Times New Roman" w:cs="Times New Roman"/>
                <w:color w:val="000000"/>
                <w:sz w:val="27"/>
                <w:szCs w:val="27"/>
              </w:rPr>
              <w:t>Các bộ phận và phụ tùng khác</w:t>
            </w:r>
          </w:p>
        </w:tc>
        <w:tc>
          <w:tcPr>
            <w:tcW w:w="1275" w:type="dxa"/>
            <w:tcBorders>
              <w:top w:val="dotted" w:sz="4" w:space="0" w:color="auto"/>
              <w:left w:val="single" w:sz="4" w:space="0" w:color="auto"/>
              <w:bottom w:val="single" w:sz="4" w:space="0" w:color="auto"/>
              <w:right w:val="single" w:sz="4" w:space="0" w:color="auto"/>
            </w:tcBorders>
            <w:shd w:val="clear" w:color="auto" w:fill="auto"/>
            <w:hideMark/>
          </w:tcPr>
          <w:p w:rsidR="00D2521B" w:rsidRPr="00423A4E" w:rsidRDefault="00D2521B" w:rsidP="00111CC7">
            <w:pPr>
              <w:spacing w:before="40" w:after="40" w:line="240" w:lineRule="auto"/>
              <w:jc w:val="center"/>
              <w:rPr>
                <w:rFonts w:eastAsia="Times New Roman" w:cs="Times New Roman"/>
                <w:color w:val="000000"/>
                <w:sz w:val="27"/>
                <w:szCs w:val="27"/>
              </w:rPr>
            </w:pPr>
            <w:r w:rsidRPr="00423A4E">
              <w:rPr>
                <w:rFonts w:eastAsia="Times New Roman" w:cs="Times New Roman"/>
                <w:color w:val="000000"/>
                <w:sz w:val="27"/>
                <w:szCs w:val="27"/>
              </w:rPr>
              <w:t>5%</w:t>
            </w:r>
          </w:p>
        </w:tc>
      </w:tr>
    </w:tbl>
    <w:p w:rsidR="00A6439E" w:rsidRPr="00423A4E" w:rsidRDefault="00A6439E" w:rsidP="00B460D9">
      <w:pPr>
        <w:spacing w:after="120"/>
        <w:jc w:val="both"/>
        <w:rPr>
          <w:sz w:val="27"/>
          <w:szCs w:val="27"/>
        </w:rPr>
      </w:pPr>
    </w:p>
    <w:sectPr w:rsidR="00A6439E" w:rsidRPr="00423A4E" w:rsidSect="004A6D7E">
      <w:foot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409C" w:rsidRDefault="0068409C" w:rsidP="004A6D7E">
      <w:pPr>
        <w:spacing w:line="240" w:lineRule="auto"/>
      </w:pPr>
      <w:r>
        <w:separator/>
      </w:r>
    </w:p>
  </w:endnote>
  <w:endnote w:type="continuationSeparator" w:id="0">
    <w:p w:rsidR="0068409C" w:rsidRDefault="0068409C" w:rsidP="004A6D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5672500"/>
      <w:docPartObj>
        <w:docPartGallery w:val="Page Numbers (Bottom of Page)"/>
        <w:docPartUnique/>
      </w:docPartObj>
    </w:sdtPr>
    <w:sdtEndPr>
      <w:rPr>
        <w:noProof/>
      </w:rPr>
    </w:sdtEndPr>
    <w:sdtContent>
      <w:p w:rsidR="004A6D7E" w:rsidRDefault="004A6D7E">
        <w:pPr>
          <w:pStyle w:val="Footer"/>
          <w:jc w:val="right"/>
        </w:pPr>
        <w:r>
          <w:fldChar w:fldCharType="begin"/>
        </w:r>
        <w:r>
          <w:instrText xml:space="preserve"> PAGE   \* MERGEFORMAT </w:instrText>
        </w:r>
        <w:r>
          <w:fldChar w:fldCharType="separate"/>
        </w:r>
        <w:r w:rsidR="009E6EDE">
          <w:rPr>
            <w:noProof/>
          </w:rPr>
          <w:t>2</w:t>
        </w:r>
        <w:r>
          <w:rPr>
            <w:noProof/>
          </w:rPr>
          <w:fldChar w:fldCharType="end"/>
        </w:r>
      </w:p>
    </w:sdtContent>
  </w:sdt>
  <w:p w:rsidR="004A6D7E" w:rsidRDefault="004A6D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409C" w:rsidRDefault="0068409C" w:rsidP="004A6D7E">
      <w:pPr>
        <w:spacing w:line="240" w:lineRule="auto"/>
      </w:pPr>
      <w:r>
        <w:separator/>
      </w:r>
    </w:p>
  </w:footnote>
  <w:footnote w:type="continuationSeparator" w:id="0">
    <w:p w:rsidR="0068409C" w:rsidRDefault="0068409C" w:rsidP="004A6D7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6CA"/>
    <w:rsid w:val="00030154"/>
    <w:rsid w:val="0004595B"/>
    <w:rsid w:val="000671DB"/>
    <w:rsid w:val="00070B7C"/>
    <w:rsid w:val="00071CC0"/>
    <w:rsid w:val="000745AC"/>
    <w:rsid w:val="000B1C86"/>
    <w:rsid w:val="000B227F"/>
    <w:rsid w:val="000E20E1"/>
    <w:rsid w:val="000F0F80"/>
    <w:rsid w:val="00111CC7"/>
    <w:rsid w:val="00117DAE"/>
    <w:rsid w:val="0013508C"/>
    <w:rsid w:val="00136923"/>
    <w:rsid w:val="00152381"/>
    <w:rsid w:val="00172F67"/>
    <w:rsid w:val="00175EFB"/>
    <w:rsid w:val="001A38C3"/>
    <w:rsid w:val="001B23D8"/>
    <w:rsid w:val="001C0795"/>
    <w:rsid w:val="001E7B92"/>
    <w:rsid w:val="001F2D9E"/>
    <w:rsid w:val="001F3A03"/>
    <w:rsid w:val="001F633B"/>
    <w:rsid w:val="001F6948"/>
    <w:rsid w:val="001F6E3E"/>
    <w:rsid w:val="00242966"/>
    <w:rsid w:val="00254E48"/>
    <w:rsid w:val="00263136"/>
    <w:rsid w:val="002652EE"/>
    <w:rsid w:val="002A3665"/>
    <w:rsid w:val="002A5631"/>
    <w:rsid w:val="002B5F01"/>
    <w:rsid w:val="002F531D"/>
    <w:rsid w:val="00342780"/>
    <w:rsid w:val="00371487"/>
    <w:rsid w:val="003827E7"/>
    <w:rsid w:val="003A0B38"/>
    <w:rsid w:val="003A14C1"/>
    <w:rsid w:val="003A3B7D"/>
    <w:rsid w:val="003A7B24"/>
    <w:rsid w:val="003D5C2D"/>
    <w:rsid w:val="003E4140"/>
    <w:rsid w:val="003F3A89"/>
    <w:rsid w:val="00400DC1"/>
    <w:rsid w:val="004104ED"/>
    <w:rsid w:val="00423A4E"/>
    <w:rsid w:val="0042406A"/>
    <w:rsid w:val="00427C63"/>
    <w:rsid w:val="00433C3C"/>
    <w:rsid w:val="004526CC"/>
    <w:rsid w:val="0049459F"/>
    <w:rsid w:val="004A6D7E"/>
    <w:rsid w:val="004A6E83"/>
    <w:rsid w:val="004C4AEF"/>
    <w:rsid w:val="004E02E6"/>
    <w:rsid w:val="004E0C5E"/>
    <w:rsid w:val="004F0469"/>
    <w:rsid w:val="005200A5"/>
    <w:rsid w:val="005326CA"/>
    <w:rsid w:val="00546AAA"/>
    <w:rsid w:val="0056056B"/>
    <w:rsid w:val="00573A9F"/>
    <w:rsid w:val="00596CCF"/>
    <w:rsid w:val="005A0828"/>
    <w:rsid w:val="005A36B2"/>
    <w:rsid w:val="005A3BE3"/>
    <w:rsid w:val="006248A8"/>
    <w:rsid w:val="0068409C"/>
    <w:rsid w:val="00692614"/>
    <w:rsid w:val="006954C2"/>
    <w:rsid w:val="006A0E81"/>
    <w:rsid w:val="006B257E"/>
    <w:rsid w:val="006C4B6E"/>
    <w:rsid w:val="006D25D9"/>
    <w:rsid w:val="006F5D7D"/>
    <w:rsid w:val="00701505"/>
    <w:rsid w:val="00723D9B"/>
    <w:rsid w:val="00774A1E"/>
    <w:rsid w:val="00774E63"/>
    <w:rsid w:val="00775E2D"/>
    <w:rsid w:val="00780463"/>
    <w:rsid w:val="0079293A"/>
    <w:rsid w:val="007A5013"/>
    <w:rsid w:val="007F37C8"/>
    <w:rsid w:val="00831E9A"/>
    <w:rsid w:val="00844338"/>
    <w:rsid w:val="008812B4"/>
    <w:rsid w:val="008814CF"/>
    <w:rsid w:val="008B0F70"/>
    <w:rsid w:val="008C0133"/>
    <w:rsid w:val="008C185D"/>
    <w:rsid w:val="008C1ACD"/>
    <w:rsid w:val="008D525F"/>
    <w:rsid w:val="008D68EB"/>
    <w:rsid w:val="008F04EF"/>
    <w:rsid w:val="009041F0"/>
    <w:rsid w:val="009359B9"/>
    <w:rsid w:val="009625DB"/>
    <w:rsid w:val="0097557D"/>
    <w:rsid w:val="009968CF"/>
    <w:rsid w:val="009E6EDE"/>
    <w:rsid w:val="009F1E83"/>
    <w:rsid w:val="00A02ABB"/>
    <w:rsid w:val="00A04806"/>
    <w:rsid w:val="00A20CF5"/>
    <w:rsid w:val="00A43434"/>
    <w:rsid w:val="00A525D3"/>
    <w:rsid w:val="00A6439E"/>
    <w:rsid w:val="00A87F72"/>
    <w:rsid w:val="00AC1057"/>
    <w:rsid w:val="00AC75E9"/>
    <w:rsid w:val="00AD68FB"/>
    <w:rsid w:val="00AE29DB"/>
    <w:rsid w:val="00B212FF"/>
    <w:rsid w:val="00B26BF3"/>
    <w:rsid w:val="00B30986"/>
    <w:rsid w:val="00B460D9"/>
    <w:rsid w:val="00B53492"/>
    <w:rsid w:val="00B703B9"/>
    <w:rsid w:val="00B74E73"/>
    <w:rsid w:val="00B75DE2"/>
    <w:rsid w:val="00B850E3"/>
    <w:rsid w:val="00B85C00"/>
    <w:rsid w:val="00BA7C8E"/>
    <w:rsid w:val="00BD0806"/>
    <w:rsid w:val="00BD207B"/>
    <w:rsid w:val="00BD575D"/>
    <w:rsid w:val="00C0103A"/>
    <w:rsid w:val="00C17723"/>
    <w:rsid w:val="00C239E2"/>
    <w:rsid w:val="00C84FBB"/>
    <w:rsid w:val="00C90C10"/>
    <w:rsid w:val="00C94A2A"/>
    <w:rsid w:val="00C954B4"/>
    <w:rsid w:val="00C97BCE"/>
    <w:rsid w:val="00CA1E9F"/>
    <w:rsid w:val="00CB16F4"/>
    <w:rsid w:val="00CC455D"/>
    <w:rsid w:val="00CD66E0"/>
    <w:rsid w:val="00CE400A"/>
    <w:rsid w:val="00D029B5"/>
    <w:rsid w:val="00D13B89"/>
    <w:rsid w:val="00D2521B"/>
    <w:rsid w:val="00D4331D"/>
    <w:rsid w:val="00D50C17"/>
    <w:rsid w:val="00D512D9"/>
    <w:rsid w:val="00DC160E"/>
    <w:rsid w:val="00DD4893"/>
    <w:rsid w:val="00DF6656"/>
    <w:rsid w:val="00E05FFB"/>
    <w:rsid w:val="00E2459A"/>
    <w:rsid w:val="00E63695"/>
    <w:rsid w:val="00E82807"/>
    <w:rsid w:val="00E8293C"/>
    <w:rsid w:val="00E83367"/>
    <w:rsid w:val="00E9431B"/>
    <w:rsid w:val="00E9502B"/>
    <w:rsid w:val="00EA78FD"/>
    <w:rsid w:val="00EB2517"/>
    <w:rsid w:val="00EB5636"/>
    <w:rsid w:val="00EC7FCB"/>
    <w:rsid w:val="00ED468A"/>
    <w:rsid w:val="00EE6CAC"/>
    <w:rsid w:val="00F04AA8"/>
    <w:rsid w:val="00F0663B"/>
    <w:rsid w:val="00F110B0"/>
    <w:rsid w:val="00F14CB4"/>
    <w:rsid w:val="00F304C4"/>
    <w:rsid w:val="00F357D6"/>
    <w:rsid w:val="00F360F5"/>
    <w:rsid w:val="00F519EF"/>
    <w:rsid w:val="00F5756D"/>
    <w:rsid w:val="00F772A0"/>
    <w:rsid w:val="00FA3796"/>
    <w:rsid w:val="00FA4DDD"/>
    <w:rsid w:val="00FB1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4D5819-07F3-4A0B-8072-FC73CAEA1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line="24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54"/>
    <w:pPr>
      <w:ind w:left="720"/>
      <w:contextualSpacing/>
    </w:pPr>
  </w:style>
  <w:style w:type="paragraph" w:styleId="Header">
    <w:name w:val="header"/>
    <w:basedOn w:val="Normal"/>
    <w:link w:val="HeaderChar"/>
    <w:uiPriority w:val="99"/>
    <w:unhideWhenUsed/>
    <w:rsid w:val="004A6D7E"/>
    <w:pPr>
      <w:tabs>
        <w:tab w:val="center" w:pos="4680"/>
        <w:tab w:val="right" w:pos="9360"/>
      </w:tabs>
      <w:spacing w:line="240" w:lineRule="auto"/>
    </w:pPr>
  </w:style>
  <w:style w:type="character" w:customStyle="1" w:styleId="HeaderChar">
    <w:name w:val="Header Char"/>
    <w:basedOn w:val="DefaultParagraphFont"/>
    <w:link w:val="Header"/>
    <w:uiPriority w:val="99"/>
    <w:rsid w:val="004A6D7E"/>
  </w:style>
  <w:style w:type="paragraph" w:styleId="Footer">
    <w:name w:val="footer"/>
    <w:basedOn w:val="Normal"/>
    <w:link w:val="FooterChar"/>
    <w:uiPriority w:val="99"/>
    <w:unhideWhenUsed/>
    <w:rsid w:val="004A6D7E"/>
    <w:pPr>
      <w:tabs>
        <w:tab w:val="center" w:pos="4680"/>
        <w:tab w:val="right" w:pos="9360"/>
      </w:tabs>
      <w:spacing w:line="240" w:lineRule="auto"/>
    </w:pPr>
  </w:style>
  <w:style w:type="character" w:customStyle="1" w:styleId="FooterChar">
    <w:name w:val="Footer Char"/>
    <w:basedOn w:val="DefaultParagraphFont"/>
    <w:link w:val="Footer"/>
    <w:uiPriority w:val="99"/>
    <w:rsid w:val="004A6D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449592">
      <w:bodyDiv w:val="1"/>
      <w:marLeft w:val="0"/>
      <w:marRight w:val="0"/>
      <w:marTop w:val="0"/>
      <w:marBottom w:val="0"/>
      <w:divBdr>
        <w:top w:val="none" w:sz="0" w:space="0" w:color="auto"/>
        <w:left w:val="none" w:sz="0" w:space="0" w:color="auto"/>
        <w:bottom w:val="none" w:sz="0" w:space="0" w:color="auto"/>
        <w:right w:val="none" w:sz="0" w:space="0" w:color="auto"/>
      </w:divBdr>
    </w:div>
    <w:div w:id="993752948">
      <w:bodyDiv w:val="1"/>
      <w:marLeft w:val="0"/>
      <w:marRight w:val="0"/>
      <w:marTop w:val="0"/>
      <w:marBottom w:val="0"/>
      <w:divBdr>
        <w:top w:val="none" w:sz="0" w:space="0" w:color="auto"/>
        <w:left w:val="none" w:sz="0" w:space="0" w:color="auto"/>
        <w:bottom w:val="none" w:sz="0" w:space="0" w:color="auto"/>
        <w:right w:val="none" w:sz="0" w:space="0" w:color="auto"/>
      </w:divBdr>
    </w:div>
    <w:div w:id="1260601864">
      <w:bodyDiv w:val="1"/>
      <w:marLeft w:val="0"/>
      <w:marRight w:val="0"/>
      <w:marTop w:val="0"/>
      <w:marBottom w:val="0"/>
      <w:divBdr>
        <w:top w:val="none" w:sz="0" w:space="0" w:color="auto"/>
        <w:left w:val="none" w:sz="0" w:space="0" w:color="auto"/>
        <w:bottom w:val="none" w:sz="0" w:space="0" w:color="auto"/>
        <w:right w:val="none" w:sz="0" w:space="0" w:color="auto"/>
      </w:divBdr>
    </w:div>
    <w:div w:id="1720085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694</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Thịnh Vũ Hùng</dc:creator>
  <cp:lastModifiedBy>Van</cp:lastModifiedBy>
  <cp:revision>2</cp:revision>
  <dcterms:created xsi:type="dcterms:W3CDTF">2020-04-15T08:47:00Z</dcterms:created>
  <dcterms:modified xsi:type="dcterms:W3CDTF">2020-04-15T08:47:00Z</dcterms:modified>
</cp:coreProperties>
</file>